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7DEB" w:rsidRDefault="00B67DEB"/>
    <w:p w:rsidR="00B67DEB" w:rsidRDefault="002C0DCC">
      <w: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64210" cy="65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DEB" w:rsidRDefault="00B67DEB"/>
    <w:tbl>
      <w:tblPr>
        <w:tblW w:w="9805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9805"/>
      </w:tblGrid>
      <w:tr w:rsidR="00B67DEB">
        <w:trPr>
          <w:trHeight w:val="1862"/>
        </w:trPr>
        <w:tc>
          <w:tcPr>
            <w:tcW w:w="9805" w:type="dxa"/>
            <w:shd w:val="clear" w:color="auto" w:fill="FFFFFF"/>
          </w:tcPr>
          <w:p w:rsidR="00B67DEB" w:rsidRDefault="002C0DCC">
            <w:pPr>
              <w:pStyle w:val="a8"/>
              <w:widowControl w:val="0"/>
              <w:contextualSpacing/>
              <w:jc w:val="center"/>
            </w:pPr>
            <w:r>
              <w:rPr>
                <w:b/>
                <w:color w:val="0066CC"/>
                <w:szCs w:val="24"/>
              </w:rPr>
              <w:t>УПРАВЛЕНИЕ ФЕДЕРАЛЬНОЙ АНТИМОНОПОЛЬНОЙ СЛУЖБЫ</w:t>
            </w:r>
          </w:p>
          <w:p w:rsidR="00B67DEB" w:rsidRDefault="002C0DCC">
            <w:pPr>
              <w:widowControl w:val="0"/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  <w:r>
              <w:rPr>
                <w:b/>
                <w:color w:val="0066CC"/>
                <w:sz w:val="24"/>
                <w:szCs w:val="24"/>
              </w:rPr>
              <w:t>ПО НЕНЕЦКОМУ АВТОНОМНОМУ ОКРУГУ</w:t>
            </w:r>
          </w:p>
          <w:p w:rsidR="00B67DEB" w:rsidRDefault="00B67DEB">
            <w:pPr>
              <w:widowControl w:val="0"/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</w:p>
          <w:p w:rsidR="00B67DEB" w:rsidRDefault="00B67DEB">
            <w:pPr>
              <w:widowControl w:val="0"/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</w:p>
          <w:p w:rsidR="00B67DEB" w:rsidRDefault="002C0DCC">
            <w:pPr>
              <w:pStyle w:val="3"/>
              <w:widowControl w:val="0"/>
              <w:numPr>
                <w:ilvl w:val="2"/>
                <w:numId w:val="2"/>
              </w:numPr>
              <w:contextualSpacing/>
              <w:rPr>
                <w:color w:val="0066CC"/>
                <w:sz w:val="24"/>
                <w:szCs w:val="24"/>
              </w:rPr>
            </w:pPr>
            <w:r>
              <w:rPr>
                <w:color w:val="0066CC"/>
                <w:sz w:val="24"/>
                <w:szCs w:val="24"/>
              </w:rPr>
              <w:t>Р Е Ш Е Н И Е</w:t>
            </w:r>
          </w:p>
          <w:p w:rsidR="00B67DEB" w:rsidRDefault="002C0DCC">
            <w:pPr>
              <w:widowControl w:val="0"/>
              <w:tabs>
                <w:tab w:val="left" w:pos="5479"/>
              </w:tabs>
              <w:contextualSpacing/>
            </w:pPr>
            <w:r>
              <w:rPr>
                <w:bCs/>
                <w:sz w:val="24"/>
                <w:szCs w:val="24"/>
              </w:rPr>
              <w:t>14 февраля 2023 года</w:t>
            </w:r>
            <w:r>
              <w:rPr>
                <w:bCs/>
                <w:sz w:val="24"/>
                <w:szCs w:val="24"/>
              </w:rPr>
              <w:tab/>
              <w:t xml:space="preserve">                          № </w:t>
            </w:r>
            <w:r>
              <w:rPr>
                <w:color w:val="000000"/>
                <w:sz w:val="24"/>
                <w:szCs w:val="24"/>
              </w:rPr>
              <w:t>083/07/18.1-1/202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:rsidR="00B67DEB" w:rsidRDefault="002C0DCC">
            <w:pPr>
              <w:widowControl w:val="0"/>
              <w:contextualSpacing/>
              <w:jc w:val="center"/>
            </w:pPr>
            <w:r>
              <w:rPr>
                <w:bCs/>
                <w:sz w:val="24"/>
                <w:szCs w:val="24"/>
              </w:rPr>
              <w:t xml:space="preserve">       </w:t>
            </w:r>
            <w:r>
              <w:rPr>
                <w:bCs/>
                <w:sz w:val="24"/>
                <w:szCs w:val="24"/>
              </w:rPr>
              <w:t>г. Нарьян-Мар</w:t>
            </w:r>
          </w:p>
          <w:p w:rsidR="00B67DEB" w:rsidRDefault="00B67DEB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67DEB" w:rsidRDefault="002C0DCC">
      <w:pPr>
        <w:pStyle w:val="a8"/>
        <w:spacing w:after="0"/>
        <w:ind w:firstLine="720"/>
        <w:contextualSpacing/>
        <w:jc w:val="both"/>
      </w:pPr>
      <w:r>
        <w:rPr>
          <w:szCs w:val="24"/>
        </w:rPr>
        <w:t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</w:t>
      </w:r>
      <w:r>
        <w:rPr>
          <w:szCs w:val="24"/>
        </w:rPr>
        <w:t>-ФЗ «О защите конкуренции» (далее – закон о Защите конкурен</w:t>
      </w:r>
      <w:r>
        <w:rPr>
          <w:szCs w:val="24"/>
        </w:rPr>
        <w:t xml:space="preserve">ции) </w:t>
      </w:r>
      <w:r>
        <w:rPr>
          <w:szCs w:val="24"/>
        </w:rPr>
        <w:t>рассмотрев жалобу ООО «НПО Спецтехника» (далее — Заявитель, Общество) на действия Заказчика – АО «</w:t>
      </w:r>
      <w:proofErr w:type="spellStart"/>
      <w:r>
        <w:rPr>
          <w:szCs w:val="24"/>
        </w:rPr>
        <w:t>Нарьян-Марский</w:t>
      </w:r>
      <w:proofErr w:type="spellEnd"/>
      <w:r>
        <w:rPr>
          <w:szCs w:val="24"/>
        </w:rPr>
        <w:t xml:space="preserve"> объединенный авиаотряд» при проведении запроса предложений в элект</w:t>
      </w:r>
      <w:r>
        <w:rPr>
          <w:szCs w:val="24"/>
        </w:rPr>
        <w:t xml:space="preserve">ронной форме, участниками которого могут быть только субъекты малого и среднего предпринимательства на поставку </w:t>
      </w:r>
      <w:proofErr w:type="spellStart"/>
      <w:r>
        <w:rPr>
          <w:szCs w:val="24"/>
        </w:rPr>
        <w:t>рентгенотелевизионной</w:t>
      </w:r>
      <w:proofErr w:type="spellEnd"/>
      <w:r>
        <w:rPr>
          <w:szCs w:val="24"/>
        </w:rPr>
        <w:t xml:space="preserve"> системы досмотра багажа, почты и товаров (извещение №32312082097),</w:t>
      </w:r>
      <w:r>
        <w:rPr>
          <w:szCs w:val="24"/>
          <w:lang w:bidi="hi-IN"/>
        </w:rPr>
        <w:t xml:space="preserve"> представленные </w:t>
      </w:r>
      <w:r>
        <w:rPr>
          <w:szCs w:val="24"/>
        </w:rPr>
        <w:t>документы и сведени</w:t>
      </w:r>
      <w:r>
        <w:rPr>
          <w:szCs w:val="24"/>
          <w:shd w:val="clear" w:color="auto" w:fill="FFFFFF"/>
        </w:rPr>
        <w:t>я, в присутствии пред</w:t>
      </w:r>
      <w:r>
        <w:rPr>
          <w:szCs w:val="24"/>
          <w:shd w:val="clear" w:color="auto" w:fill="FFFFFF"/>
        </w:rPr>
        <w:t xml:space="preserve">ставителей Заказчика (по доверенности), представителя Общества, участвовавшего посредством системы видеоконференц-связи и действовавшего на основании  доверенности, </w:t>
      </w:r>
    </w:p>
    <w:p w:rsidR="00B67DEB" w:rsidRDefault="002C0DCC">
      <w:pPr>
        <w:widowControl w:val="0"/>
        <w:suppressAutoHyphens w:val="0"/>
        <w:ind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УСТАНОВИЛА: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 Управление Федеральной антимонопольной службы по Ненецкому автономному </w:t>
      </w:r>
      <w:r>
        <w:rPr>
          <w:sz w:val="24"/>
          <w:szCs w:val="24"/>
          <w:lang w:eastAsia="ru-RU"/>
        </w:rPr>
        <w:t>округу поступила жалоба ООО «НПО Спецтехника» на действия заказчика – АО «</w:t>
      </w:r>
      <w:proofErr w:type="spellStart"/>
      <w:r>
        <w:rPr>
          <w:sz w:val="24"/>
          <w:szCs w:val="24"/>
          <w:lang w:eastAsia="ru-RU"/>
        </w:rPr>
        <w:t>Нарьян-Марский</w:t>
      </w:r>
      <w:proofErr w:type="spellEnd"/>
      <w:r>
        <w:rPr>
          <w:sz w:val="24"/>
          <w:szCs w:val="24"/>
          <w:lang w:eastAsia="ru-RU"/>
        </w:rPr>
        <w:t xml:space="preserve"> объединенный авиаотряд» при проведении запроса предложений в электронной форме, участниками которого могут быть только субъекты малого и среднего предпринимательства н</w:t>
      </w:r>
      <w:r>
        <w:rPr>
          <w:sz w:val="24"/>
          <w:szCs w:val="24"/>
          <w:lang w:eastAsia="ru-RU"/>
        </w:rPr>
        <w:t xml:space="preserve">а поставку </w:t>
      </w:r>
      <w:proofErr w:type="spellStart"/>
      <w:r>
        <w:rPr>
          <w:sz w:val="24"/>
          <w:szCs w:val="24"/>
          <w:lang w:eastAsia="ru-RU"/>
        </w:rPr>
        <w:t>рентгенотелевизионной</w:t>
      </w:r>
      <w:proofErr w:type="spellEnd"/>
      <w:r>
        <w:rPr>
          <w:sz w:val="24"/>
          <w:szCs w:val="24"/>
          <w:lang w:eastAsia="ru-RU"/>
        </w:rPr>
        <w:t xml:space="preserve"> системы досмотра багажа, почты и товаров (извещение № 32312082097).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Из жалобы следует, что при проведении запроса предложений Заказчиком в нарушения норм </w:t>
      </w:r>
      <w:r>
        <w:rPr>
          <w:color w:val="0000FF"/>
          <w:sz w:val="24"/>
          <w:szCs w:val="24"/>
        </w:rPr>
        <w:t>Закона</w:t>
      </w:r>
      <w:r>
        <w:rPr>
          <w:sz w:val="24"/>
          <w:szCs w:val="24"/>
        </w:rPr>
        <w:t xml:space="preserve"> о закупках установлены необоснованные и нецелесообразные требо</w:t>
      </w:r>
      <w:r>
        <w:rPr>
          <w:sz w:val="24"/>
          <w:szCs w:val="24"/>
        </w:rPr>
        <w:t xml:space="preserve">вания </w:t>
      </w:r>
      <w:r>
        <w:rPr>
          <w:sz w:val="24"/>
          <w:szCs w:val="24"/>
          <w:highlight w:val="white"/>
          <w:lang w:eastAsia="ru-RU"/>
        </w:rPr>
        <w:t xml:space="preserve">к габаритам </w:t>
      </w:r>
      <w:proofErr w:type="spellStart"/>
      <w:r>
        <w:rPr>
          <w:sz w:val="24"/>
          <w:szCs w:val="24"/>
          <w:highlight w:val="white"/>
          <w:lang w:eastAsia="ru-RU"/>
        </w:rPr>
        <w:t>рентгенотелевизионной</w:t>
      </w:r>
      <w:proofErr w:type="spellEnd"/>
      <w:r>
        <w:rPr>
          <w:sz w:val="24"/>
          <w:szCs w:val="24"/>
          <w:highlight w:val="white"/>
          <w:lang w:eastAsia="ru-RU"/>
        </w:rPr>
        <w:t xml:space="preserve"> системы, что является существенным ограничением конкуренции по отношению к участникам закупки. Кроме того, Заявитель указывает на то, что документация о закупке содержит неправомерные требования в соответствии с Пост</w:t>
      </w:r>
      <w:r>
        <w:rPr>
          <w:sz w:val="24"/>
          <w:szCs w:val="24"/>
          <w:highlight w:val="white"/>
          <w:lang w:eastAsia="ru-RU"/>
        </w:rPr>
        <w:t xml:space="preserve">ановлением Правительства РФ от 16.11.2015 N 1236, Постановлением Правительства РФ от 17.07.2015 N 719, что ввело потенциального участника </w:t>
      </w:r>
      <w:proofErr w:type="spellStart"/>
      <w:r>
        <w:rPr>
          <w:sz w:val="24"/>
          <w:szCs w:val="24"/>
          <w:highlight w:val="white"/>
          <w:lang w:eastAsia="ru-RU"/>
        </w:rPr>
        <w:t>закуки</w:t>
      </w:r>
      <w:proofErr w:type="spellEnd"/>
      <w:r>
        <w:rPr>
          <w:sz w:val="24"/>
          <w:szCs w:val="24"/>
          <w:highlight w:val="white"/>
          <w:lang w:eastAsia="ru-RU"/>
        </w:rPr>
        <w:t xml:space="preserve"> в заблуждение и явилось препятствием для подготовки заявки на участие.</w:t>
      </w:r>
    </w:p>
    <w:p w:rsidR="00B67DEB" w:rsidRDefault="002C0DC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  <w:lang w:eastAsia="ru-RU"/>
        </w:rPr>
        <w:t xml:space="preserve">Представители Заказчика с доводами </w:t>
      </w:r>
      <w:r>
        <w:rPr>
          <w:sz w:val="24"/>
          <w:szCs w:val="24"/>
          <w:highlight w:val="white"/>
          <w:lang w:eastAsia="ru-RU"/>
        </w:rPr>
        <w:t>жалобы не согласились и указали, что при проведении запроса предложений Заказчик действовал в соотв</w:t>
      </w:r>
      <w:r>
        <w:rPr>
          <w:sz w:val="24"/>
          <w:szCs w:val="24"/>
          <w:lang w:eastAsia="ru-RU"/>
        </w:rPr>
        <w:t>етствии с требованиями норм действующего законодательства Российской Федерации и Положением о закупке.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Жалоба рассмотрена комиссией по правилам статьи 18.1 Ф</w:t>
      </w:r>
      <w:r>
        <w:rPr>
          <w:sz w:val="24"/>
          <w:szCs w:val="24"/>
          <w:lang w:eastAsia="ru-RU"/>
        </w:rPr>
        <w:t>едерального закона от 26.07.2006 N 135-ФЗ "О защите конкуренции".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</w:pPr>
      <w:r>
        <w:rPr>
          <w:sz w:val="24"/>
          <w:szCs w:val="24"/>
          <w:lang w:eastAsia="ru-RU"/>
        </w:rPr>
        <w:t xml:space="preserve">В соответствии с п. 1 ч. 1 ст. 18.1 Закона о защите конкуренции антимонопольный орган рассматривает жалобы </w:t>
      </w:r>
      <w:r>
        <w:rPr>
          <w:sz w:val="24"/>
          <w:szCs w:val="24"/>
        </w:rPr>
        <w:t>на действия (бездействие) юридического лица, организатора торгов, оператора электро</w:t>
      </w:r>
      <w:r>
        <w:rPr>
          <w:sz w:val="24"/>
          <w:szCs w:val="24"/>
        </w:rPr>
        <w:t xml:space="preserve">нной площадки, конкурсной или аукционной комиссии при организации и проведении торгов, заключении договоров по результатам торгов или в случае, если </w:t>
      </w:r>
      <w:r>
        <w:rPr>
          <w:sz w:val="24"/>
          <w:szCs w:val="24"/>
        </w:rPr>
        <w:lastRenderedPageBreak/>
        <w:t>торги, проведение которых является обязательным в соответствии с законодательством Российской Федерации, пр</w:t>
      </w:r>
      <w:r>
        <w:rPr>
          <w:sz w:val="24"/>
          <w:szCs w:val="24"/>
        </w:rPr>
        <w:t xml:space="preserve">изнаны несостоявшимися, а также при организации и проведении закупок в соответствии с Федеральным </w:t>
      </w:r>
      <w:hyperlink r:id="rId6">
        <w:r>
          <w:rPr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18 </w:t>
      </w:r>
      <w:r>
        <w:rPr>
          <w:sz w:val="24"/>
          <w:szCs w:val="24"/>
        </w:rPr>
        <w:t xml:space="preserve">июля 2011 года N 223-ФЗ "О закупках товаров, работ, услуг отдельными видами юридических лиц", за исключением жалоб, рассмотрение которых предусмотрено </w:t>
      </w:r>
      <w:hyperlink r:id="rId7">
        <w:r>
          <w:rPr>
            <w:color w:val="0000FF"/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Согласно ч. 2 ст. 18.1 Закона о защите конк</w:t>
      </w:r>
      <w:r>
        <w:rPr>
          <w:sz w:val="24"/>
          <w:szCs w:val="24"/>
          <w:lang w:eastAsia="ru-RU"/>
        </w:rPr>
        <w:t>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</w:t>
      </w:r>
      <w:r>
        <w:rPr>
          <w:sz w:val="24"/>
          <w:szCs w:val="24"/>
          <w:lang w:eastAsia="ru-RU"/>
        </w:rPr>
        <w:t xml:space="preserve">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</w:t>
      </w:r>
      <w:r>
        <w:rPr>
          <w:sz w:val="24"/>
          <w:szCs w:val="24"/>
          <w:lang w:eastAsia="ru-RU"/>
        </w:rPr>
        <w:t>зультате нарушения порядка организации и проведения торгов.</w:t>
      </w:r>
    </w:p>
    <w:p w:rsidR="00B67DEB" w:rsidRDefault="002C0DCC">
      <w:pPr>
        <w:suppressAutoHyphens w:val="0"/>
        <w:ind w:firstLine="720"/>
        <w:contextualSpacing/>
        <w:jc w:val="both"/>
      </w:pPr>
      <w:r>
        <w:rPr>
          <w:sz w:val="24"/>
          <w:szCs w:val="24"/>
          <w:lang w:eastAsia="ru-RU"/>
        </w:rPr>
        <w:t xml:space="preserve">Пунктом 1 части 10 статьи 3 Закона о закупках установлено, что любой участник закупки вправе обжаловать в антимонопольном органе в порядке, установленном </w:t>
      </w:r>
      <w:hyperlink r:id="rId8">
        <w:r>
          <w:rPr>
            <w:sz w:val="24"/>
            <w:szCs w:val="24"/>
            <w:lang w:eastAsia="ru-RU"/>
          </w:rPr>
          <w:t>статьей 18.1</w:t>
        </w:r>
      </w:hyperlink>
      <w:r>
        <w:rPr>
          <w:sz w:val="24"/>
          <w:szCs w:val="24"/>
          <w:lang w:eastAsia="ru-RU"/>
        </w:rPr>
        <w:t xml:space="preserve"> Федерального закона от 26 июля 2006 года N 135-ФЗ "О защите конкуренции", с учетом особенностей, установленных настоящей стат</w:t>
      </w:r>
      <w:r>
        <w:rPr>
          <w:sz w:val="24"/>
          <w:szCs w:val="24"/>
          <w:lang w:eastAsia="ru-RU"/>
        </w:rPr>
        <w:t>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</w:t>
      </w:r>
      <w:r>
        <w:rPr>
          <w:sz w:val="24"/>
          <w:szCs w:val="24"/>
          <w:lang w:eastAsia="ru-RU"/>
        </w:rPr>
        <w:t xml:space="preserve"> следующих случаях, в том числе: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</w:t>
      </w:r>
      <w:r>
        <w:rPr>
          <w:sz w:val="24"/>
          <w:szCs w:val="24"/>
          <w:lang w:eastAsia="ru-RU"/>
        </w:rPr>
        <w:t>ложении о закупке такого заказчика.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от 18.07.2011 № 223-ФЗ «О закупках товаров, работ, услуг отдельными видами юридических лиц» (далее – Закон о закупках) устанавливает общие принципы закупки товаров, работ, услуг и основные требования к </w:t>
      </w:r>
      <w:r>
        <w:rPr>
          <w:sz w:val="24"/>
          <w:szCs w:val="24"/>
          <w:lang w:eastAsia="ru-RU"/>
        </w:rPr>
        <w:t>закупке товаров, работ, услуг юридическими лицами, указанными в части 2 статьи 1 Закона о закупках.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</w:t>
      </w:r>
      <w:r>
        <w:rPr>
          <w:sz w:val="24"/>
          <w:szCs w:val="24"/>
          <w:lang w:eastAsia="ru-RU"/>
        </w:rPr>
        <w:t xml:space="preserve">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о закупках правовыми </w:t>
      </w:r>
      <w:r>
        <w:rPr>
          <w:sz w:val="24"/>
          <w:szCs w:val="24"/>
          <w:lang w:eastAsia="ru-RU"/>
        </w:rPr>
        <w:t>актами, регламентирующими правила закупки.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</w:pPr>
      <w:r>
        <w:rPr>
          <w:sz w:val="24"/>
          <w:szCs w:val="24"/>
          <w:lang w:eastAsia="ru-RU"/>
        </w:rPr>
        <w:t>Закупочная деятельность Заказчика регламентируется Положением</w:t>
      </w:r>
      <w:r>
        <w:rPr>
          <w:sz w:val="24"/>
          <w:szCs w:val="24"/>
          <w:lang w:eastAsia="ru-RU"/>
        </w:rPr>
        <w:br/>
        <w:t>о закупках товаров, работ, услуг АО «</w:t>
      </w:r>
      <w:proofErr w:type="spellStart"/>
      <w:r>
        <w:rPr>
          <w:sz w:val="24"/>
          <w:szCs w:val="24"/>
          <w:lang w:eastAsia="ru-RU"/>
        </w:rPr>
        <w:t>Нарьян-Марский</w:t>
      </w:r>
      <w:proofErr w:type="spellEnd"/>
      <w:r>
        <w:rPr>
          <w:sz w:val="24"/>
          <w:szCs w:val="24"/>
          <w:lang w:eastAsia="ru-RU"/>
        </w:rPr>
        <w:t xml:space="preserve"> объединенный авиаотряд», утвержденным Решением Совета директоров АО «</w:t>
      </w:r>
      <w:proofErr w:type="spellStart"/>
      <w:r>
        <w:rPr>
          <w:sz w:val="24"/>
          <w:szCs w:val="24"/>
          <w:lang w:eastAsia="ru-RU"/>
        </w:rPr>
        <w:t>Нарьян-Марский</w:t>
      </w:r>
      <w:proofErr w:type="spellEnd"/>
      <w:r>
        <w:rPr>
          <w:sz w:val="24"/>
          <w:szCs w:val="24"/>
          <w:lang w:eastAsia="ru-RU"/>
        </w:rPr>
        <w:t xml:space="preserve"> объединенный ав</w:t>
      </w:r>
      <w:r>
        <w:rPr>
          <w:sz w:val="24"/>
          <w:szCs w:val="24"/>
          <w:lang w:eastAsia="ru-RU"/>
        </w:rPr>
        <w:t xml:space="preserve">иаотряд» (приложение №1 </w:t>
      </w:r>
      <w:r>
        <w:rPr>
          <w:sz w:val="24"/>
          <w:szCs w:val="24"/>
        </w:rPr>
        <w:t>к протоколу № 10-22 от 21.12.2022).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</w:pPr>
      <w:r>
        <w:rPr>
          <w:sz w:val="24"/>
          <w:szCs w:val="24"/>
          <w:lang w:eastAsia="ru-RU"/>
        </w:rPr>
        <w:t>В соответствии с частью 5 статьи 4 Закона о закупках п</w:t>
      </w:r>
      <w:r>
        <w:rPr>
          <w:sz w:val="24"/>
          <w:szCs w:val="24"/>
        </w:rPr>
        <w:t xml:space="preserve">ри осуществлении закупки в единой информационной системе, на официальном сайте, за исключением случаев, предусмотренных настоящим Федеральным </w:t>
      </w:r>
      <w:r>
        <w:rPr>
          <w:sz w:val="24"/>
          <w:szCs w:val="24"/>
        </w:rPr>
        <w:t>законом, размещаются извещение об осуществлении конкурентной закупки, документация о конкурентной закупке, проект договора, являющийся неотъемлемой частью извещения об осуществлении конкурентной закупки и документации о конкурентной закупке, изменения, вне</w:t>
      </w:r>
      <w:r>
        <w:rPr>
          <w:sz w:val="24"/>
          <w:szCs w:val="24"/>
        </w:rPr>
        <w:t xml:space="preserve">сенные в такие извещение и документацию, разъяснения такой документации, протоколы, составляемые при осуществлении закупки, итоговый протокол, иная дополнительная информация, предусмотренная в соответствии с </w:t>
      </w:r>
      <w:hyperlink r:id="rId9">
        <w:r>
          <w:rPr>
            <w:color w:val="0000FF"/>
            <w:sz w:val="24"/>
            <w:szCs w:val="24"/>
          </w:rPr>
          <w:t>частью 6</w:t>
        </w:r>
      </w:hyperlink>
      <w:r>
        <w:rPr>
          <w:sz w:val="24"/>
          <w:szCs w:val="24"/>
        </w:rPr>
        <w:t xml:space="preserve">  статьи 4 Закона о закупках.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</w:pPr>
      <w:r>
        <w:rPr>
          <w:sz w:val="24"/>
          <w:szCs w:val="24"/>
        </w:rPr>
        <w:t xml:space="preserve">01.02.2023 года на официальном сайте </w:t>
      </w:r>
      <w:hyperlink r:id="rId10">
        <w:r>
          <w:rPr>
            <w:sz w:val="24"/>
            <w:szCs w:val="24"/>
          </w:rPr>
          <w:t>www.rts-tender.ru</w:t>
        </w:r>
      </w:hyperlink>
      <w:r>
        <w:rPr>
          <w:sz w:val="24"/>
          <w:szCs w:val="24"/>
        </w:rPr>
        <w:t xml:space="preserve"> в сети</w:t>
      </w:r>
      <w:r>
        <w:rPr>
          <w:sz w:val="24"/>
          <w:szCs w:val="24"/>
        </w:rPr>
        <w:t xml:space="preserve"> Интернет (далее - официальный сайт) опубликовано извещение № </w:t>
      </w:r>
      <w:r>
        <w:rPr>
          <w:sz w:val="24"/>
          <w:szCs w:val="24"/>
          <w:lang w:eastAsia="ru-RU"/>
        </w:rPr>
        <w:t xml:space="preserve"> 32312082097</w:t>
      </w:r>
      <w:r>
        <w:rPr>
          <w:sz w:val="24"/>
          <w:szCs w:val="24"/>
        </w:rPr>
        <w:t xml:space="preserve"> и документация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о проведении запроса предложений в электронной форме, участниками которого могут быть только субъекты малого и среднего предпринимательства на поставку </w:t>
      </w:r>
      <w:proofErr w:type="spellStart"/>
      <w:r>
        <w:rPr>
          <w:sz w:val="24"/>
          <w:szCs w:val="24"/>
        </w:rPr>
        <w:t>рентгенотелеви</w:t>
      </w:r>
      <w:r>
        <w:rPr>
          <w:sz w:val="24"/>
          <w:szCs w:val="24"/>
        </w:rPr>
        <w:t>зионной</w:t>
      </w:r>
      <w:proofErr w:type="spellEnd"/>
      <w:r>
        <w:rPr>
          <w:sz w:val="24"/>
          <w:szCs w:val="24"/>
        </w:rPr>
        <w:t xml:space="preserve"> системы досмотра багажа, почты и товаров, утвержденная генеральным директором </w:t>
      </w:r>
      <w:r>
        <w:rPr>
          <w:sz w:val="24"/>
          <w:szCs w:val="24"/>
          <w:lang w:eastAsia="ru-RU"/>
        </w:rPr>
        <w:t>АО «</w:t>
      </w:r>
      <w:proofErr w:type="spellStart"/>
      <w:r>
        <w:rPr>
          <w:sz w:val="24"/>
          <w:szCs w:val="24"/>
          <w:lang w:eastAsia="ru-RU"/>
        </w:rPr>
        <w:t>Нарьян-</w:t>
      </w:r>
      <w:r>
        <w:rPr>
          <w:sz w:val="24"/>
          <w:szCs w:val="24"/>
          <w:lang w:eastAsia="ru-RU"/>
        </w:rPr>
        <w:lastRenderedPageBreak/>
        <w:t>Марский</w:t>
      </w:r>
      <w:proofErr w:type="spellEnd"/>
      <w:r>
        <w:rPr>
          <w:sz w:val="24"/>
          <w:szCs w:val="24"/>
          <w:lang w:eastAsia="ru-RU"/>
        </w:rPr>
        <w:t xml:space="preserve"> объединенный авиаотряд» В.Е. </w:t>
      </w:r>
      <w:proofErr w:type="spellStart"/>
      <w:r>
        <w:rPr>
          <w:sz w:val="24"/>
          <w:szCs w:val="24"/>
          <w:lang w:eastAsia="ru-RU"/>
        </w:rPr>
        <w:t>Остапчуком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eastAsia="ru-RU"/>
        </w:rPr>
        <w:t>Начальная (максимальная) цена —</w:t>
      </w:r>
      <w:r>
        <w:rPr>
          <w:sz w:val="24"/>
          <w:szCs w:val="24"/>
        </w:rPr>
        <w:t xml:space="preserve"> 8 970 000,00 рублей.</w:t>
      </w:r>
      <w:r>
        <w:rPr>
          <w:sz w:val="24"/>
          <w:szCs w:val="24"/>
          <w:lang w:eastAsia="ru-RU"/>
        </w:rPr>
        <w:t xml:space="preserve"> 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</w:pPr>
      <w:r>
        <w:rPr>
          <w:sz w:val="24"/>
          <w:szCs w:val="24"/>
          <w:lang w:eastAsia="ru-RU"/>
        </w:rPr>
        <w:t>Рассмотрев представленные материалы и выслушав пояснения</w:t>
      </w:r>
      <w:r>
        <w:rPr>
          <w:sz w:val="24"/>
          <w:szCs w:val="24"/>
          <w:lang w:eastAsia="ru-RU"/>
        </w:rPr>
        <w:t xml:space="preserve"> представителей Заказчика, а также руководствуясь частью 17 статьи 18.1 Закона о защите конкуренции, Комиссия Ненецкого УФАС России установила следующее.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 части 1 статьи 3 Закона о закупках при закупке товаров, работ, услуг заказч</w:t>
      </w:r>
      <w:r>
        <w:rPr>
          <w:sz w:val="24"/>
          <w:szCs w:val="24"/>
        </w:rPr>
        <w:t>ики руководствуются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По доводу жалобы Заявителя о наличии требований к </w:t>
      </w:r>
      <w:r>
        <w:rPr>
          <w:sz w:val="24"/>
          <w:szCs w:val="24"/>
          <w:highlight w:val="white"/>
          <w:lang w:eastAsia="ru-RU"/>
        </w:rPr>
        <w:t xml:space="preserve">габаритам </w:t>
      </w:r>
      <w:proofErr w:type="spellStart"/>
      <w:r>
        <w:rPr>
          <w:sz w:val="24"/>
          <w:szCs w:val="24"/>
          <w:highlight w:val="white"/>
          <w:lang w:eastAsia="ru-RU"/>
        </w:rPr>
        <w:t>рентгенотелевизионной</w:t>
      </w:r>
      <w:proofErr w:type="spellEnd"/>
      <w:r>
        <w:rPr>
          <w:sz w:val="24"/>
          <w:szCs w:val="24"/>
          <w:highlight w:val="white"/>
          <w:lang w:eastAsia="ru-RU"/>
        </w:rPr>
        <w:t xml:space="preserve"> системы,</w:t>
      </w:r>
      <w:r>
        <w:rPr>
          <w:sz w:val="24"/>
          <w:szCs w:val="24"/>
          <w:lang w:eastAsia="ru-RU"/>
        </w:rPr>
        <w:t xml:space="preserve"> в час</w:t>
      </w:r>
      <w:r>
        <w:rPr>
          <w:sz w:val="24"/>
          <w:szCs w:val="24"/>
          <w:lang w:eastAsia="ru-RU"/>
        </w:rPr>
        <w:t xml:space="preserve">тности «к ширине и высоте тоннеля вкупе с требованиями по массе и габаритам по </w:t>
      </w:r>
      <w:proofErr w:type="spellStart"/>
      <w:r>
        <w:rPr>
          <w:sz w:val="24"/>
          <w:szCs w:val="24"/>
          <w:lang w:eastAsia="ru-RU"/>
        </w:rPr>
        <w:t>интроскопу</w:t>
      </w:r>
      <w:proofErr w:type="spellEnd"/>
      <w:r>
        <w:rPr>
          <w:sz w:val="24"/>
          <w:szCs w:val="24"/>
          <w:lang w:eastAsia="ru-RU"/>
        </w:rPr>
        <w:t>»,</w:t>
      </w:r>
      <w:r>
        <w:rPr>
          <w:sz w:val="24"/>
          <w:szCs w:val="24"/>
          <w:highlight w:val="white"/>
          <w:lang w:eastAsia="ru-RU"/>
        </w:rPr>
        <w:t xml:space="preserve"> Комиссия контрольного органа исходит из следующих обстоятельств.</w:t>
      </w:r>
    </w:p>
    <w:p w:rsidR="00B67DEB" w:rsidRDefault="002C0DCC">
      <w:pPr>
        <w:suppressAutoHyphens w:val="0"/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Согласно </w:t>
      </w:r>
      <w:r>
        <w:rPr>
          <w:color w:val="0000FF"/>
          <w:sz w:val="24"/>
          <w:szCs w:val="24"/>
        </w:rPr>
        <w:t>пункту 1, пункту 3 части 10 статьи 4</w:t>
      </w:r>
      <w:r>
        <w:rPr>
          <w:sz w:val="24"/>
          <w:szCs w:val="24"/>
        </w:rPr>
        <w:t xml:space="preserve"> Закона о закупках в</w:t>
      </w:r>
      <w:r>
        <w:rPr>
          <w:sz w:val="24"/>
          <w:szCs w:val="24"/>
        </w:rPr>
        <w:t xml:space="preserve"> документации о конкурентной закуп</w:t>
      </w:r>
      <w:r>
        <w:rPr>
          <w:sz w:val="24"/>
          <w:szCs w:val="24"/>
        </w:rPr>
        <w:t>ке должны быть указаны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</w:t>
      </w:r>
      <w:r>
        <w:rPr>
          <w:sz w:val="24"/>
          <w:szCs w:val="24"/>
        </w:rPr>
        <w:t>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</w:t>
      </w:r>
      <w:r>
        <w:rPr>
          <w:sz w:val="24"/>
          <w:szCs w:val="24"/>
        </w:rPr>
        <w:t>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заказчика; требования к описанию участниками такой закупки поставляемого товара, кот</w:t>
      </w:r>
      <w:r>
        <w:rPr>
          <w:sz w:val="24"/>
          <w:szCs w:val="24"/>
        </w:rPr>
        <w:t>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</w:t>
      </w:r>
      <w:r>
        <w:rPr>
          <w:sz w:val="24"/>
          <w:szCs w:val="24"/>
        </w:rPr>
        <w:t>тся предметом конкурентной закупки, их количественных и качественных характеристик.</w:t>
      </w:r>
      <w:r>
        <w:rPr>
          <w:sz w:val="24"/>
          <w:szCs w:val="24"/>
        </w:rPr>
        <w:t xml:space="preserve"> Аналогичная</w:t>
      </w:r>
      <w:r>
        <w:rPr>
          <w:sz w:val="24"/>
          <w:szCs w:val="24"/>
          <w:highlight w:val="white"/>
          <w:lang w:eastAsia="ru-RU"/>
        </w:rPr>
        <w:t xml:space="preserve"> норма предусмотрена пунктом 9.3 Положения о закупке.</w:t>
      </w:r>
    </w:p>
    <w:p w:rsidR="00B67DEB" w:rsidRDefault="002C0DCC">
      <w:pPr>
        <w:suppressAutoHyphens w:val="0"/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При этом, Закон</w:t>
      </w:r>
      <w:r>
        <w:rPr>
          <w:color w:val="000000"/>
          <w:sz w:val="24"/>
          <w:szCs w:val="24"/>
        </w:rPr>
        <w:t xml:space="preserve"> о закупках не обязывает заказчика при определении характеристик поставляемого товара устана</w:t>
      </w:r>
      <w:r>
        <w:rPr>
          <w:color w:val="000000"/>
          <w:sz w:val="24"/>
          <w:szCs w:val="24"/>
        </w:rPr>
        <w:t>вливать такие характеристики, которые соответствовали бы всем существующим типам, видам, моделям товара.</w:t>
      </w:r>
    </w:p>
    <w:p w:rsidR="00B67DEB" w:rsidRDefault="002C0DCC">
      <w:pPr>
        <w:suppressAutoHyphens w:val="0"/>
        <w:ind w:firstLine="720"/>
        <w:contextualSpacing/>
        <w:jc w:val="both"/>
      </w:pPr>
      <w:r>
        <w:rPr>
          <w:color w:val="000000"/>
          <w:sz w:val="24"/>
          <w:szCs w:val="24"/>
          <w:shd w:val="clear" w:color="auto" w:fill="FFFFFF"/>
          <w:lang w:eastAsia="ru-RU"/>
        </w:rPr>
        <w:t>Согласно р</w:t>
      </w:r>
      <w:r>
        <w:rPr>
          <w:color w:val="000000"/>
          <w:sz w:val="24"/>
          <w:szCs w:val="24"/>
          <w:lang w:eastAsia="ru-RU"/>
        </w:rPr>
        <w:t>азъяснений положений документации о закупке товаров, работ, услуг Заказчика от 07.02.2023 года,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sz w:val="24"/>
          <w:szCs w:val="24"/>
          <w:shd w:val="clear" w:color="auto" w:fill="FFFFFF"/>
          <w:lang w:eastAsia="ru-RU"/>
        </w:rPr>
        <w:t>оторые приобщены к материалам рассматриваемо</w:t>
      </w:r>
      <w:r>
        <w:rPr>
          <w:sz w:val="24"/>
          <w:szCs w:val="24"/>
          <w:shd w:val="clear" w:color="auto" w:fill="FFFFFF"/>
          <w:lang w:eastAsia="ru-RU"/>
        </w:rPr>
        <w:t xml:space="preserve">го дела: </w:t>
      </w:r>
      <w:proofErr w:type="gramStart"/>
      <w:r>
        <w:rPr>
          <w:sz w:val="24"/>
          <w:szCs w:val="24"/>
          <w:shd w:val="clear" w:color="auto" w:fill="FFFFFF"/>
          <w:lang w:eastAsia="ru-RU"/>
        </w:rPr>
        <w:t xml:space="preserve">« </w:t>
      </w:r>
      <w:r>
        <w:rPr>
          <w:i/>
          <w:sz w:val="24"/>
          <w:szCs w:val="24"/>
          <w:shd w:val="clear" w:color="auto" w:fill="FFFFFF"/>
          <w:lang w:eastAsia="ru-RU"/>
        </w:rPr>
        <w:t>Требование</w:t>
      </w:r>
      <w:proofErr w:type="gramEnd"/>
      <w:r>
        <w:rPr>
          <w:i/>
          <w:sz w:val="24"/>
          <w:szCs w:val="24"/>
          <w:shd w:val="clear" w:color="auto" w:fill="FFFFFF"/>
          <w:lang w:eastAsia="ru-RU"/>
        </w:rPr>
        <w:t xml:space="preserve"> о ограничении по длине РТИ №2 указано по причине ограниченного размера помещения где планируется размещение оборудования. Здание СПЗ аэропорта постройки 1983 года из ЖБ панелей, перепланировка здания невозможна в настоящее время, и по</w:t>
      </w:r>
      <w:r>
        <w:rPr>
          <w:i/>
          <w:sz w:val="24"/>
          <w:szCs w:val="24"/>
          <w:shd w:val="clear" w:color="auto" w:fill="FFFFFF"/>
          <w:lang w:eastAsia="ru-RU"/>
        </w:rPr>
        <w:t xml:space="preserve">этому необходимы РТИ определенного размера. Также поясняем, что размер указан без учёта </w:t>
      </w:r>
      <w:r>
        <w:rPr>
          <w:bCs/>
          <w:i/>
          <w:sz w:val="24"/>
          <w:szCs w:val="24"/>
          <w:shd w:val="clear" w:color="auto" w:fill="FFFFFF"/>
          <w:lang w:eastAsia="ru-RU"/>
        </w:rPr>
        <w:t>рольгангов, с учетом которых длина общая не должна превышать 4,8 м.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Общая ширина зала регистрации со входом и местами ожидания пассажиров всего 12м. Плюс несущие столбы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посередине зала и один вход, без отдельного выхода</w:t>
      </w:r>
      <w:r>
        <w:rPr>
          <w:sz w:val="24"/>
          <w:szCs w:val="24"/>
          <w:shd w:val="clear" w:color="auto" w:fill="FFFFFF"/>
        </w:rPr>
        <w:t>».</w:t>
      </w:r>
    </w:p>
    <w:p w:rsidR="00B67DEB" w:rsidRDefault="002C0DCC">
      <w:pPr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eastAsia="ru-RU"/>
        </w:rPr>
        <w:t>Кроме того, Заказчиком, при формировании начальной максимальной цены контракта получено 3 коммерческих предложений, удовлетворяющих требованиям технического задания, что свидетельствует об отсутствии ог</w:t>
      </w:r>
      <w:r>
        <w:rPr>
          <w:sz w:val="24"/>
          <w:szCs w:val="24"/>
          <w:shd w:val="clear" w:color="auto" w:fill="FFFFFF"/>
          <w:lang w:eastAsia="ru-RU"/>
        </w:rPr>
        <w:t>раничений конкуренции и наличии потенциальных участников закупки, гото</w:t>
      </w:r>
      <w:r>
        <w:rPr>
          <w:sz w:val="24"/>
          <w:szCs w:val="24"/>
          <w:highlight w:val="white"/>
          <w:lang w:eastAsia="ru-RU"/>
        </w:rPr>
        <w:t>вых поставить товар, соответствующий установленным документацией требованиям.</w:t>
      </w:r>
    </w:p>
    <w:p w:rsidR="00B67DEB" w:rsidRDefault="002C0DCC">
      <w:pPr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Заказчик при осуществлении закупки не имеет возможности установить требования, которые бы удовлетворяли всех</w:t>
      </w:r>
      <w:r>
        <w:rPr>
          <w:sz w:val="24"/>
          <w:szCs w:val="24"/>
        </w:rPr>
        <w:t xml:space="preserve"> возможных участников закупки, а действующее законодательство не накладывает на него обязанность учитывать интересы каждого участника рынка, осуществлявшего реализацию товаров данной группы, и устанавливать требования, которые соответствовали бы всем сущес</w:t>
      </w:r>
      <w:r>
        <w:rPr>
          <w:sz w:val="24"/>
          <w:szCs w:val="24"/>
        </w:rPr>
        <w:t>твующим типам, видам и комплектации товара, имеющимся у потенциальных участников закупки.</w:t>
      </w:r>
    </w:p>
    <w:p w:rsidR="00B67DEB" w:rsidRDefault="002C0DCC">
      <w:pPr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Предметом закупки является поставка, а не изготовление предмета закупки, в связи с чем, участником закупки может выступать любое юридическое, физическое лицо, индивид</w:t>
      </w:r>
      <w:r>
        <w:rPr>
          <w:sz w:val="24"/>
          <w:szCs w:val="24"/>
        </w:rPr>
        <w:t>уальный предприниматель, в том числе не являющееся производителем требуемого к поставке товара, готовое поставить товар, отвечающий требованиям документации запроса предложений в электронной форме и удовлетворяющий потребностям заказчика.</w:t>
      </w:r>
    </w:p>
    <w:p w:rsidR="00B67DEB" w:rsidRDefault="002C0DCC">
      <w:pPr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не пре</w:t>
      </w:r>
      <w:r>
        <w:rPr>
          <w:sz w:val="24"/>
          <w:szCs w:val="24"/>
        </w:rPr>
        <w:t>дставлено документальных подтверждений обоснованности вышеприведенного довода, в том числе, в части невозможности подготовки заявки на участие в закупке и ограничения количества участников закупки, а также документов и сведений, свидетельствующих о нарушен</w:t>
      </w:r>
      <w:r>
        <w:rPr>
          <w:sz w:val="24"/>
          <w:szCs w:val="24"/>
        </w:rPr>
        <w:t xml:space="preserve">ии Заказчиком норм </w:t>
      </w:r>
      <w:r>
        <w:rPr>
          <w:color w:val="0000FF"/>
          <w:sz w:val="24"/>
          <w:szCs w:val="24"/>
        </w:rPr>
        <w:t>Закона</w:t>
      </w:r>
      <w:r>
        <w:rPr>
          <w:sz w:val="24"/>
          <w:szCs w:val="24"/>
        </w:rPr>
        <w:t xml:space="preserve"> о закупках.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  <w:lang w:eastAsia="ru-RU"/>
        </w:rPr>
        <w:t>В данной части довод жалобы признаны необоснованными.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eastAsia="ru-RU"/>
        </w:rPr>
        <w:t xml:space="preserve">По второму доводу жалобы Заявителя Комиссия антимонопольного органа с учетом пояснений Заказчика, в части установления в документации о закупке неправомерных </w:t>
      </w:r>
      <w:r>
        <w:rPr>
          <w:sz w:val="24"/>
          <w:szCs w:val="24"/>
          <w:highlight w:val="white"/>
          <w:lang w:eastAsia="ru-RU"/>
        </w:rPr>
        <w:t>требований в соответствии с Постановлением Правительства РФ  от 16.11.2015 N 1236, Постановлением Правительства РФ от 17.07.2015 N 719, при которых закупочная комиссия Заказчика при рассмотрении заявок участников будет руководствоваться нормативным регулир</w:t>
      </w:r>
      <w:r>
        <w:rPr>
          <w:sz w:val="24"/>
          <w:szCs w:val="24"/>
          <w:highlight w:val="white"/>
          <w:lang w:eastAsia="ru-RU"/>
        </w:rPr>
        <w:t>ованием в области Закона о контрактной системе, в то время как закупка проводится в рамках Закона о закупках товаров, работ, услуг отдельными видами юридических лиц, исходит из следующих правовых оснований.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</w:pPr>
      <w:r>
        <w:rPr>
          <w:color w:val="0000FF"/>
          <w:sz w:val="24"/>
          <w:szCs w:val="24"/>
          <w:highlight w:val="white"/>
          <w:lang w:eastAsia="ru-RU"/>
        </w:rPr>
        <w:t>Пунктом 1 части 8 статьи 3</w:t>
      </w:r>
      <w:r>
        <w:rPr>
          <w:sz w:val="24"/>
          <w:szCs w:val="24"/>
          <w:highlight w:val="white"/>
        </w:rPr>
        <w:t xml:space="preserve"> Закона о закупках уста</w:t>
      </w:r>
      <w:r>
        <w:rPr>
          <w:sz w:val="24"/>
          <w:szCs w:val="24"/>
          <w:highlight w:val="white"/>
        </w:rPr>
        <w:t xml:space="preserve">новлено, что </w:t>
      </w:r>
      <w:r>
        <w:rPr>
          <w:sz w:val="24"/>
          <w:szCs w:val="24"/>
        </w:rPr>
        <w:t xml:space="preserve">Правительство Российской Федерации вправе установить </w:t>
      </w:r>
      <w:hyperlink r:id="rId11">
        <w:r>
          <w:rPr>
            <w:color w:val="0000FF"/>
            <w:sz w:val="24"/>
            <w:szCs w:val="24"/>
          </w:rPr>
          <w:t>приоритет</w:t>
        </w:r>
      </w:hyperlink>
      <w:r>
        <w:rPr>
          <w:sz w:val="24"/>
          <w:szCs w:val="24"/>
        </w:rPr>
        <w:t xml:space="preserve">, включая минимальную </w:t>
      </w:r>
      <w:hyperlink r:id="rId12">
        <w:r>
          <w:rPr>
            <w:color w:val="0000FF"/>
            <w:sz w:val="24"/>
            <w:szCs w:val="24"/>
          </w:rPr>
          <w:t>долю</w:t>
        </w:r>
      </w:hyperlink>
      <w:r>
        <w:rPr>
          <w:sz w:val="24"/>
          <w:szCs w:val="24"/>
        </w:rPr>
        <w:t xml:space="preserve"> закупок, товаров российского происхождения, работ, услуг, выполняемых, оказываемых российскими лицам</w:t>
      </w:r>
      <w:r>
        <w:rPr>
          <w:sz w:val="24"/>
          <w:szCs w:val="24"/>
        </w:rPr>
        <w:t>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B67DEB" w:rsidRDefault="002C0DCC">
      <w:pPr>
        <w:ind w:firstLine="540"/>
        <w:jc w:val="both"/>
      </w:pPr>
      <w:r>
        <w:rPr>
          <w:color w:val="000000"/>
          <w:sz w:val="24"/>
          <w:szCs w:val="24"/>
        </w:rPr>
        <w:t>Применение национального режима в рамках Закона о закупках регламентировано</w:t>
      </w:r>
      <w:r>
        <w:rPr>
          <w:sz w:val="24"/>
          <w:szCs w:val="24"/>
        </w:rPr>
        <w:t xml:space="preserve">  </w:t>
      </w:r>
      <w:hyperlink r:id="rId13">
        <w:r>
          <w:rPr>
            <w:color w:val="0000FF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N 925 </w:t>
      </w:r>
      <w:r>
        <w:rPr>
          <w:sz w:val="24"/>
          <w:szCs w:val="24"/>
          <w:highlight w:val="white"/>
        </w:rPr>
        <w:t>(ред. от 16.05.2022) "О приоритете товаров российского происхождения, работ, услуг, выполняемых, оказываемых российскими лицами, по отнош</w:t>
      </w:r>
      <w:r>
        <w:rPr>
          <w:sz w:val="24"/>
          <w:szCs w:val="24"/>
          <w:highlight w:val="white"/>
        </w:rPr>
        <w:t>ению к товарам, происходящим из иностранного государства, работам, услугам, выполняемым, оказываемым иностранными лицами" (далее - Постановление N 925).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highlight w:val="white"/>
        </w:rPr>
      </w:pPr>
      <w:r>
        <w:rPr>
          <w:color w:val="0000FF"/>
          <w:sz w:val="24"/>
          <w:szCs w:val="24"/>
          <w:highlight w:val="white"/>
        </w:rPr>
        <w:t>Согласно пункту 1</w:t>
      </w:r>
      <w:r>
        <w:rPr>
          <w:sz w:val="24"/>
          <w:szCs w:val="24"/>
          <w:highlight w:val="white"/>
        </w:rPr>
        <w:t xml:space="preserve"> Постановления N 925 установлен </w:t>
      </w:r>
      <w:r>
        <w:rPr>
          <w:sz w:val="24"/>
          <w:szCs w:val="24"/>
        </w:rPr>
        <w:t xml:space="preserve">приоритет товаров российского происхождения, работ, </w:t>
      </w:r>
      <w:r>
        <w:rPr>
          <w:sz w:val="24"/>
          <w:szCs w:val="24"/>
        </w:rPr>
        <w:t>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</w:t>
      </w:r>
      <w:r>
        <w:rPr>
          <w:sz w:val="24"/>
          <w:szCs w:val="24"/>
        </w:rPr>
        <w:t>арам, происходящим из иностранного государства, работам, услугам, вы</w:t>
      </w:r>
      <w:r>
        <w:rPr>
          <w:color w:val="000000"/>
          <w:sz w:val="24"/>
          <w:szCs w:val="24"/>
        </w:rPr>
        <w:t>полняемым, оказываемым иностранными лицами (далее — приоритет).</w:t>
      </w:r>
    </w:p>
    <w:p w:rsidR="00B67DEB" w:rsidRDefault="002C0DCC">
      <w:pPr>
        <w:widowControl w:val="0"/>
        <w:suppressAutoHyphens w:val="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sz w:val="24"/>
          <w:szCs w:val="24"/>
          <w:highlight w:val="white"/>
        </w:rPr>
        <w:t xml:space="preserve">Согласно </w:t>
      </w:r>
      <w:r>
        <w:rPr>
          <w:color w:val="3333FF"/>
          <w:sz w:val="24"/>
          <w:szCs w:val="24"/>
          <w:highlight w:val="white"/>
        </w:rPr>
        <w:t>части 6 статьи 3</w:t>
      </w:r>
      <w:r>
        <w:rPr>
          <w:sz w:val="24"/>
          <w:szCs w:val="24"/>
          <w:highlight w:val="white"/>
        </w:rPr>
        <w:t xml:space="preserve"> Закона о закупках з</w:t>
      </w:r>
      <w:r>
        <w:rPr>
          <w:sz w:val="24"/>
          <w:szCs w:val="24"/>
        </w:rPr>
        <w:t>аказчик определяет требования к участникам закупки в документации о конкурентн</w:t>
      </w:r>
      <w:r>
        <w:rPr>
          <w:sz w:val="24"/>
          <w:szCs w:val="24"/>
        </w:rPr>
        <w:t xml:space="preserve">ой закупке в соответствии с положением о закупке. </w:t>
      </w:r>
      <w:r>
        <w:rPr>
          <w:b/>
          <w:bCs/>
          <w:sz w:val="24"/>
          <w:szCs w:val="24"/>
        </w:rPr>
        <w:t>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</w:t>
      </w:r>
      <w:r>
        <w:rPr>
          <w:b/>
          <w:bCs/>
          <w:sz w:val="24"/>
          <w:szCs w:val="24"/>
        </w:rPr>
        <w:t xml:space="preserve">о критериям и в порядке, которые не указаны в документации о закупке. </w:t>
      </w:r>
      <w:r>
        <w:rPr>
          <w:sz w:val="24"/>
          <w:szCs w:val="24"/>
        </w:rPr>
        <w:t>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</w:t>
      </w:r>
      <w:r>
        <w:rPr>
          <w:sz w:val="24"/>
          <w:szCs w:val="24"/>
        </w:rPr>
        <w:t>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B67DEB" w:rsidRDefault="002C0DCC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  <w:lang w:eastAsia="ru-RU"/>
        </w:rPr>
        <w:t>Согласно пункту 13 Положения о закупках Заказчиком определены требования к участни</w:t>
      </w:r>
      <w:r>
        <w:rPr>
          <w:sz w:val="24"/>
          <w:szCs w:val="24"/>
          <w:highlight w:val="white"/>
          <w:lang w:eastAsia="ru-RU"/>
        </w:rPr>
        <w:t>кам закупки с учетом устанавливаемых Правительством Российской Федерации, в том числе к приоритету товаров российского происхождения, работ, услуг, выполняемых, оказываемых российскими лицами по отношению к товарам, происходящим из иностранного государства</w:t>
      </w:r>
      <w:r>
        <w:rPr>
          <w:sz w:val="24"/>
          <w:szCs w:val="24"/>
          <w:highlight w:val="white"/>
          <w:lang w:eastAsia="ru-RU"/>
        </w:rPr>
        <w:t xml:space="preserve">, работам, услугам, выполняемым, оказываемым иностранными лицами в соответствии с </w:t>
      </w:r>
      <w:proofErr w:type="gramStart"/>
      <w:r>
        <w:rPr>
          <w:sz w:val="24"/>
          <w:szCs w:val="24"/>
          <w:highlight w:val="white"/>
          <w:lang w:eastAsia="ru-RU"/>
        </w:rPr>
        <w:t>Постановлением  N</w:t>
      </w:r>
      <w:proofErr w:type="gramEnd"/>
      <w:r>
        <w:rPr>
          <w:sz w:val="24"/>
          <w:szCs w:val="24"/>
          <w:highlight w:val="white"/>
          <w:lang w:eastAsia="ru-RU"/>
        </w:rPr>
        <w:t xml:space="preserve"> 925.</w:t>
      </w:r>
      <w:bookmarkStart w:id="0" w:name="_Toc123022696"/>
      <w:bookmarkEnd w:id="0"/>
    </w:p>
    <w:p w:rsidR="00B67DEB" w:rsidRDefault="002C0DCC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  <w:lang w:eastAsia="ru-RU"/>
        </w:rPr>
        <w:t>При этом, в соответствии с Приложением №1 к техническому заданию установлено требование о наличии специального программного обеспечения на оборудование</w:t>
      </w:r>
      <w:r>
        <w:rPr>
          <w:sz w:val="24"/>
          <w:szCs w:val="24"/>
          <w:highlight w:val="white"/>
          <w:lang w:eastAsia="ru-RU"/>
        </w:rPr>
        <w:t xml:space="preserve">, операционной системы, которые должны соответствовать требованию Постановления Правительства </w:t>
      </w:r>
      <w:r>
        <w:rPr>
          <w:sz w:val="24"/>
          <w:szCs w:val="24"/>
          <w:highlight w:val="white"/>
          <w:lang w:eastAsia="ru-RU"/>
        </w:rPr>
        <w:lastRenderedPageBreak/>
        <w:t xml:space="preserve">РФ №1236 от 16.11.2015 и находиться в Едином реестре российского ПО. </w:t>
      </w:r>
    </w:p>
    <w:p w:rsidR="00B67DEB" w:rsidRDefault="002C0DCC">
      <w:pPr>
        <w:ind w:firstLine="540"/>
        <w:jc w:val="both"/>
      </w:pPr>
      <w:r>
        <w:rPr>
          <w:sz w:val="24"/>
          <w:szCs w:val="24"/>
        </w:rPr>
        <w:t xml:space="preserve">Изучив представленные документы и сведения, Комиссия контрольного органа приходит к выводу, </w:t>
      </w:r>
      <w:r>
        <w:rPr>
          <w:sz w:val="24"/>
          <w:szCs w:val="24"/>
        </w:rPr>
        <w:t>что Заказчиком установлены противоречивые требования к поставляемому товару, поскольку в Техническом задании установлен запрет в соответствии с Постановлением Правительства РФ №1236, в то время как в п.14 Информационной карты документации закупочной процед</w:t>
      </w:r>
      <w:r>
        <w:rPr>
          <w:sz w:val="24"/>
          <w:szCs w:val="24"/>
        </w:rPr>
        <w:t xml:space="preserve">уры установлен приоритет в соответствии с Постановлением Правительства РФ №925. </w:t>
      </w:r>
    </w:p>
    <w:p w:rsidR="00B67DEB" w:rsidRDefault="002C0DCC">
      <w:pPr>
        <w:ind w:firstLine="540"/>
        <w:jc w:val="both"/>
      </w:pPr>
      <w:r>
        <w:rPr>
          <w:sz w:val="24"/>
          <w:szCs w:val="24"/>
        </w:rPr>
        <w:t>Таким образом, действия Заказчика нарушают</w:t>
      </w:r>
      <w:hyperlink r:id="rId14">
        <w:r>
          <w:rPr>
            <w:color w:val="0000FF"/>
            <w:sz w:val="24"/>
            <w:szCs w:val="24"/>
          </w:rPr>
          <w:t xml:space="preserve"> части 6 статьи </w:t>
        </w:r>
      </w:hyperlink>
      <w:r>
        <w:rPr>
          <w:color w:val="0000FF"/>
          <w:sz w:val="24"/>
          <w:szCs w:val="24"/>
        </w:rPr>
        <w:t xml:space="preserve">3, </w:t>
      </w:r>
      <w:hyperlink r:id="rId15">
        <w:r>
          <w:rPr>
            <w:color w:val="0000FF"/>
            <w:sz w:val="24"/>
            <w:szCs w:val="24"/>
          </w:rPr>
          <w:t>пункт 1 части 8 статьи 3</w:t>
        </w:r>
      </w:hyperlink>
      <w:r>
        <w:rPr>
          <w:sz w:val="24"/>
          <w:szCs w:val="24"/>
        </w:rPr>
        <w:t xml:space="preserve"> Закона о закупках, что со</w:t>
      </w:r>
      <w:r>
        <w:rPr>
          <w:sz w:val="24"/>
          <w:szCs w:val="24"/>
        </w:rPr>
        <w:t xml:space="preserve">держит признаки состава административного правонарушения, предусмотренного </w:t>
      </w:r>
      <w:hyperlink r:id="rId16">
        <w:r>
          <w:rPr>
            <w:color w:val="0000FF"/>
            <w:sz w:val="24"/>
            <w:szCs w:val="24"/>
          </w:rPr>
          <w:t>частью 8 статьи 7.3</w:t>
        </w:r>
        <w:r>
          <w:rPr>
            <w:color w:val="0000FF"/>
            <w:sz w:val="24"/>
            <w:szCs w:val="24"/>
          </w:rPr>
          <w:t>2.3</w:t>
        </w:r>
      </w:hyperlink>
      <w:r>
        <w:rPr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B67DEB" w:rsidRDefault="002C0DC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доводу жалобы об установлении в П</w:t>
      </w:r>
      <w:r>
        <w:rPr>
          <w:sz w:val="24"/>
          <w:szCs w:val="24"/>
          <w:highlight w:val="white"/>
          <w:lang w:eastAsia="ru-RU"/>
        </w:rPr>
        <w:t xml:space="preserve">риложением №1 к техническому </w:t>
      </w:r>
      <w:proofErr w:type="gramStart"/>
      <w:r>
        <w:rPr>
          <w:sz w:val="24"/>
          <w:szCs w:val="24"/>
          <w:highlight w:val="white"/>
          <w:lang w:eastAsia="ru-RU"/>
        </w:rPr>
        <w:t>заданию  требования</w:t>
      </w:r>
      <w:proofErr w:type="gramEnd"/>
      <w:r>
        <w:rPr>
          <w:sz w:val="24"/>
          <w:szCs w:val="24"/>
          <w:highlight w:val="white"/>
          <w:lang w:eastAsia="ru-RU"/>
        </w:rPr>
        <w:t xml:space="preserve"> о соответствии программного обеспечения Постановлению Правительства РФ от 17.07.2015 N 719 и внесению</w:t>
      </w:r>
      <w:r>
        <w:rPr>
          <w:sz w:val="24"/>
          <w:szCs w:val="24"/>
          <w:highlight w:val="white"/>
          <w:lang w:eastAsia="ru-RU"/>
        </w:rPr>
        <w:t xml:space="preserve"> в Реестр промышленной продукции, произведенной на территории РФ, Комиссией контрольного органа установлено.</w:t>
      </w:r>
    </w:p>
    <w:p w:rsidR="00B67DEB" w:rsidRDefault="002C0DC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highlight w:val="white"/>
          <w:lang w:eastAsia="ru-RU"/>
        </w:rPr>
        <w:t xml:space="preserve"> Из</w:t>
      </w:r>
      <w:r>
        <w:rPr>
          <w:color w:val="000000"/>
          <w:sz w:val="24"/>
          <w:szCs w:val="24"/>
          <w:highlight w:val="white"/>
          <w:shd w:val="clear" w:color="auto" w:fill="FFFFFF"/>
          <w:lang w:eastAsia="ru-RU"/>
        </w:rPr>
        <w:t xml:space="preserve"> р</w:t>
      </w:r>
      <w:r>
        <w:rPr>
          <w:color w:val="000000"/>
          <w:sz w:val="24"/>
          <w:szCs w:val="24"/>
          <w:highlight w:val="white"/>
          <w:lang w:eastAsia="ru-RU"/>
        </w:rPr>
        <w:t xml:space="preserve">азъяснений положений документации о закупке товаров, работ, услуг Заказчика от 07.02.2023 года по поводу нахождения оборудования в Реестре </w:t>
      </w:r>
      <w:r>
        <w:rPr>
          <w:color w:val="000000"/>
          <w:sz w:val="24"/>
          <w:szCs w:val="24"/>
          <w:highlight w:val="white"/>
          <w:lang w:eastAsia="ru-RU"/>
        </w:rPr>
        <w:t>промышленной продукции, произведенной на территории РФ следует: «</w:t>
      </w:r>
      <w:r>
        <w:rPr>
          <w:i/>
          <w:color w:val="000000"/>
          <w:sz w:val="24"/>
          <w:szCs w:val="24"/>
          <w:highlight w:val="white"/>
          <w:lang w:eastAsia="ru-RU"/>
        </w:rPr>
        <w:t xml:space="preserve">Требованиями документации о закупке не установлено подтверждение нахождение продукции в Реестре промышленной продукции в составе заявки. Данные документы любой участник может предоставить на </w:t>
      </w:r>
      <w:r>
        <w:rPr>
          <w:i/>
          <w:color w:val="000000"/>
          <w:sz w:val="24"/>
          <w:szCs w:val="24"/>
          <w:highlight w:val="white"/>
          <w:lang w:eastAsia="ru-RU"/>
        </w:rPr>
        <w:t>этапе исполнения договора. Любой участник может включить свою организацию и свое оборудование в данный реестр в сроки, установленные п.10, п 11 «Правила выдачи заключения о подтверждении производства промышленной продукции на территории Российской Федераци</w:t>
      </w:r>
      <w:r>
        <w:rPr>
          <w:i/>
          <w:color w:val="000000"/>
          <w:sz w:val="24"/>
          <w:szCs w:val="24"/>
          <w:highlight w:val="white"/>
          <w:lang w:eastAsia="ru-RU"/>
        </w:rPr>
        <w:t xml:space="preserve">и» ПП № 719. </w:t>
      </w:r>
      <w:r>
        <w:rPr>
          <w:i/>
          <w:sz w:val="24"/>
          <w:szCs w:val="24"/>
        </w:rPr>
        <w:t>Аэропорт Нарьян-Мар находится за полярным кругом, единственная круглогодичная связь – воздушным транспортом. Доставка оборудования затруднена. Оборудование производства Российской Федерации уменьшают риски по своевременной поставке оборудовани</w:t>
      </w:r>
      <w:r>
        <w:rPr>
          <w:i/>
          <w:sz w:val="24"/>
          <w:szCs w:val="24"/>
        </w:rPr>
        <w:t>я, в условиях санкций, введенных в отношении нашего государства, и снижают влияние внешних факторов, таких как пандемия, война, санкции».</w:t>
      </w:r>
    </w:p>
    <w:p w:rsidR="00B67DEB" w:rsidRDefault="002C0DCC">
      <w:pPr>
        <w:jc w:val="both"/>
      </w:pPr>
      <w:r>
        <w:rPr>
          <w:sz w:val="24"/>
          <w:szCs w:val="24"/>
        </w:rPr>
        <w:tab/>
        <w:t>Заказчик считает, что указание в техническом задании требования к поставляемому товару о производстве исключительно н</w:t>
      </w:r>
      <w:r>
        <w:rPr>
          <w:sz w:val="24"/>
          <w:szCs w:val="24"/>
        </w:rPr>
        <w:t xml:space="preserve">а территории РФ и в соответствии с требованиями, установленными </w:t>
      </w:r>
      <w:hyperlink r:id="rId17">
        <w:r>
          <w:rPr>
            <w:color w:val="0000FF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от 17.07.2015 г. N 719 не являетс</w:t>
      </w:r>
      <w:r>
        <w:rPr>
          <w:sz w:val="24"/>
          <w:szCs w:val="24"/>
        </w:rPr>
        <w:t xml:space="preserve">я нарушением Закона о закупках и направлено, в первую очередь, на соблюдение требований законодательства РФ, интересов государства, развития национальной экономики и поддержки российских товаропроизводителей при осуществлении закупок </w:t>
      </w:r>
      <w:r>
        <w:rPr>
          <w:sz w:val="24"/>
          <w:szCs w:val="24"/>
          <w:lang w:eastAsia="ru-RU"/>
        </w:rPr>
        <w:t>отдельными видами юрид</w:t>
      </w:r>
      <w:r>
        <w:rPr>
          <w:sz w:val="24"/>
          <w:szCs w:val="24"/>
          <w:lang w:eastAsia="ru-RU"/>
        </w:rPr>
        <w:t>ических лиц.</w:t>
      </w:r>
    </w:p>
    <w:p w:rsidR="00B67DEB" w:rsidRDefault="002C0DCC">
      <w:pPr>
        <w:ind w:firstLine="540"/>
        <w:jc w:val="both"/>
      </w:pPr>
      <w:r>
        <w:rPr>
          <w:sz w:val="24"/>
          <w:szCs w:val="24"/>
        </w:rPr>
        <w:t xml:space="preserve">На основании </w:t>
      </w:r>
      <w:hyperlink r:id="rId18">
        <w:r>
          <w:rPr>
            <w:color w:val="0000FF"/>
            <w:sz w:val="24"/>
            <w:szCs w:val="24"/>
          </w:rPr>
          <w:t>п. 3 ч. 4 ст. 1</w:t>
        </w:r>
      </w:hyperlink>
      <w:r>
        <w:rPr>
          <w:sz w:val="24"/>
          <w:szCs w:val="24"/>
        </w:rPr>
        <w:t xml:space="preserve"> Закона N 223-ФЗ настоящий Федеральный </w:t>
      </w:r>
      <w:hyperlink r:id="rId19">
        <w:r>
          <w:rPr>
            <w:color w:val="0000FF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не регулирует отношения, связанные с осуществлением заказчиком закупок товаров, работ, услуг в соответствии с Федеральным </w:t>
      </w:r>
      <w:hyperlink r:id="rId20">
        <w:r>
          <w:rPr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</w:t>
      </w:r>
      <w:r>
        <w:rPr>
          <w:sz w:val="24"/>
          <w:szCs w:val="24"/>
        </w:rPr>
        <w:t xml:space="preserve"> государственных и муниципальных нужд".</w:t>
      </w:r>
    </w:p>
    <w:p w:rsidR="00B67DEB" w:rsidRDefault="002C0DCC">
      <w:pPr>
        <w:ind w:firstLine="540"/>
        <w:jc w:val="both"/>
      </w:pPr>
      <w:hyperlink r:id="rId21">
        <w:r>
          <w:rPr>
            <w:color w:val="0000FF"/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 xml:space="preserve"> N 719 регулирует отношения, связанные с осуществлением зак</w:t>
      </w:r>
      <w:r>
        <w:rPr>
          <w:sz w:val="24"/>
          <w:szCs w:val="24"/>
        </w:rPr>
        <w:t xml:space="preserve">азчиком закупок товаров, работ, услуг в соответствии с Федеральным </w:t>
      </w:r>
      <w:hyperlink r:id="rId22">
        <w:r>
          <w:rPr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5 апреля 2013 года N 44-ФЗ "О конт</w:t>
      </w:r>
      <w:r>
        <w:rPr>
          <w:sz w:val="24"/>
          <w:szCs w:val="24"/>
        </w:rPr>
        <w:t xml:space="preserve">рактной системе в сфере закупок товаров, работ, услуг для обеспечения государственных и муниципальных нужд", и не распространяется на закупки, проводимые в рамках норм </w:t>
      </w:r>
      <w:hyperlink r:id="rId23">
        <w:r>
          <w:rPr>
            <w:color w:val="0000FF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N 223-ФЗ.</w:t>
      </w:r>
    </w:p>
    <w:p w:rsidR="00B67DEB" w:rsidRDefault="002C0DCC">
      <w:pPr>
        <w:jc w:val="both"/>
      </w:pPr>
      <w:r>
        <w:rPr>
          <w:sz w:val="24"/>
          <w:szCs w:val="24"/>
        </w:rPr>
        <w:tab/>
        <w:t>Более того, требование установлено в Приложении к ТЗ в части программного обеспечения, в то время как Постановление №719 устанавливает критерии подтверждения производства промышленно</w:t>
      </w:r>
      <w:r>
        <w:rPr>
          <w:sz w:val="24"/>
          <w:szCs w:val="24"/>
        </w:rPr>
        <w:t xml:space="preserve">й продукции на территории Российской Федерации. </w:t>
      </w:r>
    </w:p>
    <w:p w:rsidR="00B67DEB" w:rsidRDefault="002C0DCC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На основании вышеизложенного Комиссия контрольного органа усматривает в действиях Заказчика незаконное установление в Документации требований, не применяемых в рамках проведения закупок в порядке, предусмотренном </w:t>
      </w:r>
      <w:hyperlink r:id="rId24">
        <w:r>
          <w:rPr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N 223-ФЗ и нарушения требований, установленных </w:t>
      </w:r>
      <w:hyperlink r:id="rId25">
        <w:r>
          <w:rPr>
            <w:color w:val="0000FF"/>
            <w:sz w:val="24"/>
            <w:szCs w:val="24"/>
          </w:rPr>
          <w:t>п. 3 ч. 4 ст. 1</w:t>
        </w:r>
      </w:hyperlink>
      <w:r>
        <w:rPr>
          <w:sz w:val="24"/>
          <w:szCs w:val="24"/>
        </w:rPr>
        <w:t xml:space="preserve"> Закона N 223-ФЗ.</w:t>
      </w:r>
    </w:p>
    <w:p w:rsidR="00B67DEB" w:rsidRDefault="002C0DCC">
      <w:pPr>
        <w:jc w:val="both"/>
      </w:pPr>
      <w:r>
        <w:rPr>
          <w:sz w:val="24"/>
          <w:szCs w:val="24"/>
          <w:highlight w:val="white"/>
          <w:lang w:eastAsia="ru-RU"/>
        </w:rPr>
        <w:tab/>
        <w:t>Комиссия контрольного органа приходит к выводу, что довод жалобы Заявителя является обоснованным.</w:t>
      </w:r>
    </w:p>
    <w:p w:rsidR="00B67DEB" w:rsidRDefault="002C0DCC">
      <w:pPr>
        <w:widowControl w:val="0"/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  <w:lang w:eastAsia="ru-RU"/>
        </w:rPr>
        <w:tab/>
      </w:r>
    </w:p>
    <w:p w:rsidR="00B67DEB" w:rsidRDefault="002C0DCC">
      <w:pPr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Руководствуясь ст. 18.1 Федерального закона от 26.07.2006 г. N 1</w:t>
      </w:r>
      <w:r>
        <w:rPr>
          <w:sz w:val="24"/>
          <w:szCs w:val="24"/>
          <w:lang w:eastAsia="ru-RU"/>
        </w:rPr>
        <w:t>35-ФЗ "О защите конкуренции, Комиссия</w:t>
      </w:r>
    </w:p>
    <w:p w:rsidR="00B67DEB" w:rsidRDefault="002C0DCC">
      <w:pPr>
        <w:suppressAutoHyphens w:val="0"/>
        <w:ind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РЕШИЛА:</w:t>
      </w:r>
    </w:p>
    <w:p w:rsidR="00B67DEB" w:rsidRDefault="002C0DCC">
      <w:p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1. Признать жалобу ООО «НПО Спецтехника» на действия заказчика – АО «</w:t>
      </w:r>
      <w:proofErr w:type="spellStart"/>
      <w:r>
        <w:rPr>
          <w:sz w:val="24"/>
          <w:szCs w:val="24"/>
          <w:lang w:eastAsia="ru-RU"/>
        </w:rPr>
        <w:t>Нарьян-Марский</w:t>
      </w:r>
      <w:proofErr w:type="spellEnd"/>
      <w:r>
        <w:rPr>
          <w:sz w:val="24"/>
          <w:szCs w:val="24"/>
          <w:lang w:eastAsia="ru-RU"/>
        </w:rPr>
        <w:t xml:space="preserve"> объединенный авиаотряд» при проведении запроса предложений в электронной форме, участниками которого могут быть только субъект</w:t>
      </w:r>
      <w:r>
        <w:rPr>
          <w:sz w:val="24"/>
          <w:szCs w:val="24"/>
          <w:lang w:eastAsia="ru-RU"/>
        </w:rPr>
        <w:t xml:space="preserve">ы малого и среднего предпринимательства на поставку </w:t>
      </w:r>
      <w:proofErr w:type="spellStart"/>
      <w:r>
        <w:rPr>
          <w:sz w:val="24"/>
          <w:szCs w:val="24"/>
          <w:lang w:eastAsia="ru-RU"/>
        </w:rPr>
        <w:t>рентгенотелевизионной</w:t>
      </w:r>
      <w:proofErr w:type="spellEnd"/>
      <w:r>
        <w:rPr>
          <w:sz w:val="24"/>
          <w:szCs w:val="24"/>
          <w:lang w:eastAsia="ru-RU"/>
        </w:rPr>
        <w:t xml:space="preserve"> системы досмотра багажа, почты и товаров (извещение №32312082097) частично обоснованной.</w:t>
      </w:r>
    </w:p>
    <w:p w:rsidR="00B67DEB" w:rsidRDefault="002C0DCC">
      <w:p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2. Признать в д</w:t>
      </w:r>
      <w:r>
        <w:rPr>
          <w:sz w:val="24"/>
          <w:szCs w:val="24"/>
          <w:lang w:eastAsia="ru-RU"/>
        </w:rPr>
        <w:t xml:space="preserve">ействиях Заказчика -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АО «</w:t>
      </w:r>
      <w:proofErr w:type="spellStart"/>
      <w:r>
        <w:rPr>
          <w:color w:val="000000"/>
          <w:sz w:val="24"/>
          <w:szCs w:val="24"/>
          <w:shd w:val="clear" w:color="auto" w:fill="FFFFFF"/>
          <w:lang w:eastAsia="ru-RU"/>
        </w:rPr>
        <w:t>Нарьян-Марский</w:t>
      </w:r>
      <w:proofErr w:type="spell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объединенный авиаотряд»</w:t>
      </w:r>
      <w:r>
        <w:rPr>
          <w:sz w:val="24"/>
          <w:szCs w:val="24"/>
          <w:lang w:eastAsia="ru-RU"/>
        </w:rPr>
        <w:t xml:space="preserve"> нарушения</w:t>
      </w:r>
      <w:hyperlink r:id="rId26">
        <w:r>
          <w:rPr>
            <w:color w:val="0000FF"/>
            <w:sz w:val="24"/>
            <w:szCs w:val="24"/>
            <w:lang w:eastAsia="ru-RU"/>
          </w:rPr>
          <w:t xml:space="preserve"> требований части 6 статьи </w:t>
        </w:r>
      </w:hyperlink>
      <w:r>
        <w:rPr>
          <w:color w:val="0000FF"/>
          <w:sz w:val="24"/>
          <w:szCs w:val="24"/>
          <w:lang w:eastAsia="ru-RU"/>
        </w:rPr>
        <w:t xml:space="preserve">3, </w:t>
      </w:r>
      <w:hyperlink r:id="rId27">
        <w:r>
          <w:rPr>
            <w:color w:val="0000FF"/>
            <w:sz w:val="24"/>
            <w:szCs w:val="24"/>
            <w:lang w:eastAsia="ru-RU"/>
          </w:rPr>
          <w:t>пункт 1 части 8 статьи 3</w:t>
        </w:r>
      </w:hyperlink>
      <w:r>
        <w:rPr>
          <w:color w:val="0000FF"/>
          <w:sz w:val="24"/>
          <w:szCs w:val="24"/>
          <w:lang w:eastAsia="ru-RU"/>
        </w:rPr>
        <w:t xml:space="preserve">, </w:t>
      </w:r>
      <w:hyperlink r:id="rId28">
        <w:r>
          <w:rPr>
            <w:color w:val="0000FF"/>
            <w:sz w:val="24"/>
            <w:szCs w:val="24"/>
            <w:lang w:eastAsia="ru-RU"/>
          </w:rPr>
          <w:t>пункт 3 части 4 статьи 1</w:t>
        </w:r>
      </w:hyperlink>
      <w:r>
        <w:rPr>
          <w:color w:val="0000FF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Закона о закупках.</w:t>
      </w:r>
    </w:p>
    <w:p w:rsidR="00B67DEB" w:rsidRDefault="002C0DCC">
      <w:p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3. </w:t>
      </w:r>
      <w:r>
        <w:rPr>
          <w:color w:val="auto"/>
          <w:sz w:val="24"/>
          <w:szCs w:val="24"/>
          <w:lang w:eastAsia="ru-RU"/>
        </w:rPr>
        <w:t>Выдать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Заказчику - АО «</w:t>
      </w:r>
      <w:proofErr w:type="spellStart"/>
      <w:r>
        <w:rPr>
          <w:color w:val="000000"/>
          <w:sz w:val="24"/>
          <w:szCs w:val="24"/>
          <w:shd w:val="clear" w:color="auto" w:fill="FFFFFF"/>
          <w:lang w:eastAsia="ru-RU"/>
        </w:rPr>
        <w:t>Нарьян-Марский</w:t>
      </w:r>
      <w:proofErr w:type="spell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объединенный авиаотряд»</w:t>
      </w:r>
      <w:r>
        <w:rPr>
          <w:rStyle w:val="TimesNewRoman75pt"/>
          <w:color w:val="000000"/>
          <w:sz w:val="24"/>
          <w:szCs w:val="24"/>
          <w:lang w:eastAsia="ru-RU"/>
        </w:rPr>
        <w:t>,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Оператору электронной площадки - РТС-тендер» обязательное для исполнения предписание.</w:t>
      </w:r>
    </w:p>
    <w:p w:rsidR="00B67DEB" w:rsidRDefault="002C0DCC">
      <w:pPr>
        <w:suppressAutoHyphens w:val="0"/>
        <w:contextualSpacing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ru-RU"/>
        </w:rPr>
        <w:t xml:space="preserve">4.  Передать материалы дела должностному лицу Ненецкого УФАС России </w:t>
      </w:r>
      <w:proofErr w:type="gramStart"/>
      <w:r>
        <w:rPr>
          <w:color w:val="auto"/>
          <w:sz w:val="24"/>
          <w:szCs w:val="24"/>
          <w:lang w:eastAsia="ru-RU"/>
        </w:rPr>
        <w:t>для  рассмотрения</w:t>
      </w:r>
      <w:proofErr w:type="gramEnd"/>
      <w:r>
        <w:rPr>
          <w:color w:val="auto"/>
          <w:sz w:val="24"/>
          <w:szCs w:val="24"/>
          <w:lang w:eastAsia="ru-RU"/>
        </w:rPr>
        <w:t xml:space="preserve"> вопроса о привлечении должностных лиц Заказчика к административной ответственности в отношении состава, предусмотренного </w:t>
      </w:r>
      <w:hyperlink r:id="rId29">
        <w:r>
          <w:rPr>
            <w:color w:val="0000FF"/>
            <w:sz w:val="24"/>
            <w:szCs w:val="24"/>
            <w:lang w:eastAsia="ru-RU"/>
          </w:rPr>
          <w:t>частью 8 статьи 7.32.3</w:t>
        </w:r>
      </w:hyperlink>
      <w:r>
        <w:rPr>
          <w:color w:val="auto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B67DEB" w:rsidRDefault="00B67DEB">
      <w:pPr>
        <w:suppressAutoHyphens w:val="0"/>
        <w:contextualSpacing/>
        <w:jc w:val="both"/>
        <w:rPr>
          <w:sz w:val="24"/>
          <w:szCs w:val="24"/>
        </w:rPr>
      </w:pPr>
    </w:p>
    <w:p w:rsidR="00B67DEB" w:rsidRDefault="002C0DCC">
      <w:pPr>
        <w:suppressAutoHyphens w:val="0"/>
        <w:ind w:firstLine="720"/>
        <w:contextualSpacing/>
        <w:jc w:val="both"/>
      </w:pPr>
      <w:r>
        <w:rPr>
          <w:i/>
          <w:iCs/>
          <w:sz w:val="24"/>
          <w:szCs w:val="24"/>
          <w:lang w:eastAsia="ru-RU"/>
        </w:rPr>
        <w:t>Решение антимонопольного органа может быть обжаловано</w:t>
      </w:r>
      <w:r>
        <w:rPr>
          <w:i/>
          <w:iCs/>
          <w:sz w:val="24"/>
          <w:szCs w:val="24"/>
          <w:lang w:eastAsia="ru-RU"/>
        </w:rPr>
        <w:t xml:space="preserve"> в судебном порядке в течение трех месяцев с даты его принятия.</w:t>
      </w:r>
    </w:p>
    <w:p w:rsidR="00B67DEB" w:rsidRDefault="00B67DEB">
      <w:pPr>
        <w:suppressAutoHyphens w:val="0"/>
        <w:ind w:firstLine="720"/>
        <w:contextualSpacing/>
        <w:jc w:val="both"/>
        <w:rPr>
          <w:sz w:val="24"/>
          <w:szCs w:val="24"/>
          <w:lang w:eastAsia="ru-RU"/>
        </w:rPr>
      </w:pPr>
    </w:p>
    <w:p w:rsidR="00B67DEB" w:rsidRDefault="002C0DCC">
      <w:pPr>
        <w:suppressAutoHyphens w:val="0"/>
        <w:ind w:firstLine="720"/>
        <w:contextualSpacing/>
        <w:jc w:val="both"/>
      </w:pPr>
      <w:r>
        <w:rPr>
          <w:sz w:val="24"/>
          <w:szCs w:val="24"/>
          <w:lang w:eastAsia="ru-RU"/>
        </w:rPr>
        <w:t>.</w:t>
      </w:r>
    </w:p>
    <w:p w:rsidR="00B67DEB" w:rsidRDefault="002C0DCC">
      <w:pPr>
        <w:suppressAutoHyphens w:val="0"/>
        <w:contextualSpacing/>
        <w:jc w:val="both"/>
      </w:pPr>
      <w:r>
        <w:rPr>
          <w:sz w:val="24"/>
          <w:szCs w:val="24"/>
          <w:lang w:eastAsia="ru-RU"/>
        </w:rPr>
        <w:t xml:space="preserve">Председатель комиссии                                                                                </w:t>
      </w:r>
    </w:p>
    <w:p w:rsidR="00B67DEB" w:rsidRDefault="00B67DEB">
      <w:pPr>
        <w:suppressAutoHyphens w:val="0"/>
        <w:contextualSpacing/>
        <w:jc w:val="both"/>
        <w:rPr>
          <w:sz w:val="24"/>
          <w:szCs w:val="24"/>
          <w:lang w:eastAsia="ru-RU"/>
        </w:rPr>
      </w:pPr>
    </w:p>
    <w:p w:rsidR="00B67DEB" w:rsidRDefault="002C0DCC">
      <w:pPr>
        <w:suppressAutoHyphens w:val="0"/>
        <w:contextualSpacing/>
        <w:jc w:val="both"/>
      </w:pPr>
      <w:r>
        <w:rPr>
          <w:sz w:val="24"/>
          <w:szCs w:val="24"/>
          <w:lang w:eastAsia="ru-RU"/>
        </w:rPr>
        <w:t xml:space="preserve">Члены комиссии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    </w:t>
      </w:r>
    </w:p>
    <w:p w:rsidR="00B67DEB" w:rsidRDefault="002C0DCC">
      <w:pPr>
        <w:suppressAutoHyphens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B67DEB" w:rsidRDefault="002C0DCC">
      <w:pPr>
        <w:suppressAutoHyphens w:val="0"/>
        <w:contextualSpacing/>
        <w:jc w:val="both"/>
        <w:rPr>
          <w:color w:val="auto"/>
        </w:rPr>
      </w:pPr>
      <w:r>
        <w:rPr>
          <w:sz w:val="24"/>
          <w:szCs w:val="24"/>
          <w:lang w:eastAsia="ru-RU"/>
        </w:rPr>
        <w:t xml:space="preserve">                                      </w:t>
      </w:r>
      <w:r>
        <w:rPr>
          <w:sz w:val="24"/>
          <w:szCs w:val="24"/>
          <w:lang w:eastAsia="ru-RU"/>
        </w:rPr>
        <w:t xml:space="preserve">                                                                                 </w:t>
      </w:r>
      <w:bookmarkStart w:id="1" w:name="_GoBack"/>
      <w:bookmarkEnd w:id="1"/>
    </w:p>
    <w:p w:rsidR="00B67DEB" w:rsidRDefault="00B67DEB">
      <w:pPr>
        <w:rPr>
          <w:color w:val="auto"/>
        </w:rPr>
      </w:pPr>
    </w:p>
    <w:p w:rsidR="00B67DEB" w:rsidRDefault="00B67DEB">
      <w:pPr>
        <w:jc w:val="both"/>
        <w:rPr>
          <w:color w:val="auto"/>
        </w:rPr>
      </w:pPr>
    </w:p>
    <w:p w:rsidR="00B67DEB" w:rsidRDefault="00B67DEB">
      <w:pPr>
        <w:widowControl w:val="0"/>
        <w:suppressAutoHyphens w:val="0"/>
        <w:ind w:firstLine="720"/>
        <w:contextualSpacing/>
        <w:jc w:val="both"/>
        <w:rPr>
          <w:sz w:val="24"/>
          <w:szCs w:val="24"/>
          <w:highlight w:val="white"/>
        </w:rPr>
      </w:pPr>
    </w:p>
    <w:sectPr w:rsidR="00B67DEB">
      <w:pgSz w:w="11906" w:h="16838"/>
      <w:pgMar w:top="851" w:right="567" w:bottom="1134" w:left="1701" w:header="0" w:footer="0" w:gutter="0"/>
      <w:cols w:space="720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987"/>
    <w:multiLevelType w:val="multilevel"/>
    <w:tmpl w:val="B0CC378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20112C"/>
    <w:multiLevelType w:val="multilevel"/>
    <w:tmpl w:val="E51613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C3A74B6"/>
    <w:multiLevelType w:val="multilevel"/>
    <w:tmpl w:val="823EF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67DEB"/>
    <w:rsid w:val="002C0DCC"/>
    <w:rsid w:val="00B6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5DE62-5310-473E-8E64-6D3AEDD1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58"/>
    <w:rPr>
      <w:color w:val="00000A"/>
      <w:lang w:eastAsia="zh-CN"/>
    </w:rPr>
  </w:style>
  <w:style w:type="paragraph" w:styleId="1">
    <w:name w:val="heading 1"/>
    <w:basedOn w:val="a"/>
    <w:qFormat/>
    <w:rsid w:val="009A2749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3325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233258"/>
  </w:style>
  <w:style w:type="character" w:customStyle="1" w:styleId="WW8Num1z1">
    <w:name w:val="WW8Num1z1"/>
    <w:qFormat/>
    <w:rsid w:val="00233258"/>
  </w:style>
  <w:style w:type="character" w:customStyle="1" w:styleId="WW8Num1z2">
    <w:name w:val="WW8Num1z2"/>
    <w:qFormat/>
    <w:rsid w:val="00233258"/>
  </w:style>
  <w:style w:type="character" w:customStyle="1" w:styleId="WW8Num1z3">
    <w:name w:val="WW8Num1z3"/>
    <w:qFormat/>
    <w:rsid w:val="00233258"/>
  </w:style>
  <w:style w:type="character" w:customStyle="1" w:styleId="WW8Num1z4">
    <w:name w:val="WW8Num1z4"/>
    <w:qFormat/>
    <w:rsid w:val="00233258"/>
  </w:style>
  <w:style w:type="character" w:customStyle="1" w:styleId="WW8Num1z5">
    <w:name w:val="WW8Num1z5"/>
    <w:qFormat/>
    <w:rsid w:val="00233258"/>
  </w:style>
  <w:style w:type="character" w:customStyle="1" w:styleId="WW8Num1z6">
    <w:name w:val="WW8Num1z6"/>
    <w:qFormat/>
    <w:rsid w:val="00233258"/>
  </w:style>
  <w:style w:type="character" w:customStyle="1" w:styleId="WW8Num1z7">
    <w:name w:val="WW8Num1z7"/>
    <w:qFormat/>
    <w:rsid w:val="00233258"/>
  </w:style>
  <w:style w:type="character" w:customStyle="1" w:styleId="WW8Num1z8">
    <w:name w:val="WW8Num1z8"/>
    <w:qFormat/>
    <w:rsid w:val="00233258"/>
  </w:style>
  <w:style w:type="character" w:customStyle="1" w:styleId="WW8Num2z0">
    <w:name w:val="WW8Num2z0"/>
    <w:qFormat/>
    <w:rsid w:val="00233258"/>
  </w:style>
  <w:style w:type="character" w:customStyle="1" w:styleId="WW8Num2z1">
    <w:name w:val="WW8Num2z1"/>
    <w:qFormat/>
    <w:rsid w:val="00233258"/>
  </w:style>
  <w:style w:type="character" w:customStyle="1" w:styleId="WW8Num2z2">
    <w:name w:val="WW8Num2z2"/>
    <w:qFormat/>
    <w:rsid w:val="00233258"/>
  </w:style>
  <w:style w:type="character" w:customStyle="1" w:styleId="WW8Num2z3">
    <w:name w:val="WW8Num2z3"/>
    <w:qFormat/>
    <w:rsid w:val="00233258"/>
  </w:style>
  <w:style w:type="character" w:customStyle="1" w:styleId="WW8Num2z4">
    <w:name w:val="WW8Num2z4"/>
    <w:qFormat/>
    <w:rsid w:val="00233258"/>
  </w:style>
  <w:style w:type="character" w:customStyle="1" w:styleId="WW8Num2z5">
    <w:name w:val="WW8Num2z5"/>
    <w:qFormat/>
    <w:rsid w:val="00233258"/>
  </w:style>
  <w:style w:type="character" w:customStyle="1" w:styleId="WW8Num2z6">
    <w:name w:val="WW8Num2z6"/>
    <w:qFormat/>
    <w:rsid w:val="00233258"/>
  </w:style>
  <w:style w:type="character" w:customStyle="1" w:styleId="WW8Num2z7">
    <w:name w:val="WW8Num2z7"/>
    <w:qFormat/>
    <w:rsid w:val="00233258"/>
  </w:style>
  <w:style w:type="character" w:customStyle="1" w:styleId="WW8Num2z8">
    <w:name w:val="WW8Num2z8"/>
    <w:qFormat/>
    <w:rsid w:val="00233258"/>
  </w:style>
  <w:style w:type="character" w:customStyle="1" w:styleId="WW8Num3z0">
    <w:name w:val="WW8Num3z0"/>
    <w:qFormat/>
    <w:rsid w:val="00233258"/>
  </w:style>
  <w:style w:type="character" w:customStyle="1" w:styleId="WW8Num3z1">
    <w:name w:val="WW8Num3z1"/>
    <w:qFormat/>
    <w:rsid w:val="00233258"/>
  </w:style>
  <w:style w:type="character" w:customStyle="1" w:styleId="WW8Num3z2">
    <w:name w:val="WW8Num3z2"/>
    <w:qFormat/>
    <w:rsid w:val="00233258"/>
  </w:style>
  <w:style w:type="character" w:customStyle="1" w:styleId="WW8Num3z3">
    <w:name w:val="WW8Num3z3"/>
    <w:qFormat/>
    <w:rsid w:val="00233258"/>
  </w:style>
  <w:style w:type="character" w:customStyle="1" w:styleId="WW8Num3z4">
    <w:name w:val="WW8Num3z4"/>
    <w:qFormat/>
    <w:rsid w:val="00233258"/>
  </w:style>
  <w:style w:type="character" w:customStyle="1" w:styleId="WW8Num3z5">
    <w:name w:val="WW8Num3z5"/>
    <w:qFormat/>
    <w:rsid w:val="00233258"/>
  </w:style>
  <w:style w:type="character" w:customStyle="1" w:styleId="WW8Num3z6">
    <w:name w:val="WW8Num3z6"/>
    <w:qFormat/>
    <w:rsid w:val="00233258"/>
  </w:style>
  <w:style w:type="character" w:customStyle="1" w:styleId="WW8Num3z7">
    <w:name w:val="WW8Num3z7"/>
    <w:qFormat/>
    <w:rsid w:val="00233258"/>
  </w:style>
  <w:style w:type="character" w:customStyle="1" w:styleId="WW8Num3z8">
    <w:name w:val="WW8Num3z8"/>
    <w:qFormat/>
    <w:rsid w:val="00233258"/>
  </w:style>
  <w:style w:type="character" w:customStyle="1" w:styleId="7">
    <w:name w:val="Основной шрифт абзаца7"/>
    <w:qFormat/>
    <w:rsid w:val="00233258"/>
  </w:style>
  <w:style w:type="character" w:customStyle="1" w:styleId="6">
    <w:name w:val="Основной шрифт абзаца6"/>
    <w:qFormat/>
    <w:rsid w:val="00233258"/>
  </w:style>
  <w:style w:type="character" w:customStyle="1" w:styleId="5">
    <w:name w:val="Основной шрифт абзаца5"/>
    <w:qFormat/>
    <w:rsid w:val="00233258"/>
  </w:style>
  <w:style w:type="character" w:customStyle="1" w:styleId="40">
    <w:name w:val="Основной шрифт абзаца4"/>
    <w:qFormat/>
    <w:rsid w:val="00233258"/>
  </w:style>
  <w:style w:type="character" w:customStyle="1" w:styleId="30">
    <w:name w:val="Основной шрифт абзаца3"/>
    <w:qFormat/>
    <w:rsid w:val="00233258"/>
  </w:style>
  <w:style w:type="character" w:customStyle="1" w:styleId="20">
    <w:name w:val="Основной шрифт абзаца2"/>
    <w:qFormat/>
    <w:rsid w:val="00233258"/>
  </w:style>
  <w:style w:type="character" w:customStyle="1" w:styleId="10">
    <w:name w:val="Основной шрифт абзаца1"/>
    <w:qFormat/>
    <w:rsid w:val="00233258"/>
  </w:style>
  <w:style w:type="character" w:customStyle="1" w:styleId="8">
    <w:name w:val="Основной шрифт абзаца8"/>
    <w:qFormat/>
    <w:rsid w:val="00233258"/>
  </w:style>
  <w:style w:type="character" w:customStyle="1" w:styleId="-">
    <w:name w:val="Интернет-ссылка"/>
    <w:basedOn w:val="a1"/>
    <w:uiPriority w:val="99"/>
    <w:unhideWhenUsed/>
    <w:rsid w:val="00D573E9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8"/>
    <w:qFormat/>
    <w:rsid w:val="00233258"/>
  </w:style>
  <w:style w:type="character" w:customStyle="1" w:styleId="apple-converted-space">
    <w:name w:val="apple-converted-space"/>
    <w:basedOn w:val="8"/>
    <w:qFormat/>
    <w:rsid w:val="00233258"/>
  </w:style>
  <w:style w:type="character" w:customStyle="1" w:styleId="blk">
    <w:name w:val="blk"/>
    <w:basedOn w:val="8"/>
    <w:qFormat/>
    <w:rsid w:val="00233258"/>
  </w:style>
  <w:style w:type="character" w:customStyle="1" w:styleId="WW8Num4z0">
    <w:name w:val="WW8Num4z0"/>
    <w:qFormat/>
    <w:rsid w:val="00233258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233258"/>
  </w:style>
  <w:style w:type="character" w:customStyle="1" w:styleId="WW8Num4z2">
    <w:name w:val="WW8Num4z2"/>
    <w:qFormat/>
    <w:rsid w:val="00233258"/>
  </w:style>
  <w:style w:type="character" w:customStyle="1" w:styleId="WW8Num4z3">
    <w:name w:val="WW8Num4z3"/>
    <w:qFormat/>
    <w:rsid w:val="00233258"/>
  </w:style>
  <w:style w:type="character" w:customStyle="1" w:styleId="WW8Num4z4">
    <w:name w:val="WW8Num4z4"/>
    <w:qFormat/>
    <w:rsid w:val="00233258"/>
  </w:style>
  <w:style w:type="character" w:customStyle="1" w:styleId="WW8Num4z5">
    <w:name w:val="WW8Num4z5"/>
    <w:qFormat/>
    <w:rsid w:val="00233258"/>
  </w:style>
  <w:style w:type="character" w:customStyle="1" w:styleId="WW8Num4z6">
    <w:name w:val="WW8Num4z6"/>
    <w:qFormat/>
    <w:rsid w:val="00233258"/>
  </w:style>
  <w:style w:type="character" w:customStyle="1" w:styleId="WW8Num4z7">
    <w:name w:val="WW8Num4z7"/>
    <w:qFormat/>
    <w:rsid w:val="00233258"/>
  </w:style>
  <w:style w:type="character" w:customStyle="1" w:styleId="WW8Num4z8">
    <w:name w:val="WW8Num4z8"/>
    <w:qFormat/>
    <w:rsid w:val="00233258"/>
  </w:style>
  <w:style w:type="character" w:customStyle="1" w:styleId="11">
    <w:name w:val="Основной текст + Полужирный1"/>
    <w:qFormat/>
    <w:rsid w:val="00D36E6F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qFormat/>
    <w:rsid w:val="00D36E6F"/>
    <w:rPr>
      <w:sz w:val="26"/>
      <w:szCs w:val="26"/>
      <w:shd w:val="clear" w:color="auto" w:fill="FFFFFF"/>
    </w:rPr>
  </w:style>
  <w:style w:type="character" w:customStyle="1" w:styleId="12">
    <w:name w:val="Основной текст (12)_"/>
    <w:qFormat/>
    <w:rsid w:val="00D36E6F"/>
    <w:rPr>
      <w:i/>
      <w:iCs/>
      <w:sz w:val="26"/>
      <w:szCs w:val="26"/>
      <w:shd w:val="clear" w:color="auto" w:fill="FFFFFF"/>
    </w:rPr>
  </w:style>
  <w:style w:type="character" w:customStyle="1" w:styleId="1211">
    <w:name w:val="Основной текст (12) + 11"/>
    <w:qFormat/>
    <w:rsid w:val="00D36E6F"/>
    <w:rPr>
      <w:i/>
      <w:iCs/>
      <w:sz w:val="23"/>
      <w:szCs w:val="23"/>
      <w:shd w:val="clear" w:color="auto" w:fill="FFFFFF"/>
      <w:lang w:val="en-US" w:eastAsia="en-US"/>
    </w:rPr>
  </w:style>
  <w:style w:type="character" w:customStyle="1" w:styleId="10121">
    <w:name w:val="Основной текст (10) + 121"/>
    <w:qFormat/>
    <w:rsid w:val="00D36E6F"/>
    <w:rPr>
      <w:i/>
      <w:iCs/>
      <w:sz w:val="25"/>
      <w:szCs w:val="25"/>
      <w:shd w:val="clear" w:color="auto" w:fill="FFFFFF"/>
    </w:rPr>
  </w:style>
  <w:style w:type="character" w:customStyle="1" w:styleId="a4">
    <w:name w:val="Основной текст_"/>
    <w:basedOn w:val="a1"/>
    <w:qFormat/>
    <w:rsid w:val="00A32BCE"/>
    <w:rPr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4"/>
    <w:qFormat/>
    <w:rsid w:val="004C217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</w:rPr>
  </w:style>
  <w:style w:type="character" w:customStyle="1" w:styleId="a6">
    <w:name w:val="Текст выноски Знак"/>
    <w:basedOn w:val="a1"/>
    <w:semiHidden/>
    <w:qFormat/>
    <w:rsid w:val="008A6046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a7">
    <w:name w:val="Основной текст Знак"/>
    <w:basedOn w:val="a1"/>
    <w:uiPriority w:val="99"/>
    <w:qFormat/>
    <w:rsid w:val="0098201D"/>
    <w:rPr>
      <w:color w:val="00000A"/>
      <w:sz w:val="24"/>
      <w:lang w:eastAsia="zh-CN"/>
    </w:rPr>
  </w:style>
  <w:style w:type="character" w:customStyle="1" w:styleId="13">
    <w:name w:val="Основной текст Знак1"/>
    <w:basedOn w:val="a1"/>
    <w:uiPriority w:val="99"/>
    <w:qFormat/>
    <w:rsid w:val="00AE025F"/>
    <w:rPr>
      <w:rFonts w:ascii="Times New Roman" w:hAnsi="Times New Roman" w:cs="Times New Roman"/>
      <w:sz w:val="27"/>
      <w:szCs w:val="27"/>
      <w:u w:val="none"/>
    </w:rPr>
  </w:style>
  <w:style w:type="character" w:customStyle="1" w:styleId="TimesNewRoman75pt">
    <w:name w:val="Основной текст + Times New Roman;7;5 pt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shd w:val="clear" w:color="auto" w:fill="FFFFFF"/>
    </w:rPr>
  </w:style>
  <w:style w:type="character" w:customStyle="1" w:styleId="FontStyle17">
    <w:name w:val="Font Style17"/>
    <w:basedOn w:val="a1"/>
    <w:qFormat/>
    <w:rPr>
      <w:rFonts w:ascii="Times New Roman" w:hAnsi="Times New Roman" w:cs="Times New Roman"/>
      <w:sz w:val="22"/>
      <w:szCs w:val="22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33258"/>
    <w:pPr>
      <w:spacing w:after="120"/>
    </w:pPr>
    <w:rPr>
      <w:sz w:val="24"/>
    </w:rPr>
  </w:style>
  <w:style w:type="paragraph" w:styleId="a9">
    <w:name w:val="List"/>
    <w:basedOn w:val="a8"/>
    <w:rsid w:val="00233258"/>
    <w:rPr>
      <w:rFonts w:cs="Mangal"/>
    </w:rPr>
  </w:style>
  <w:style w:type="paragraph" w:styleId="aa">
    <w:name w:val="caption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A2749"/>
    <w:pPr>
      <w:suppressLineNumbers/>
    </w:pPr>
    <w:rPr>
      <w:rFonts w:cs="Arial"/>
    </w:rPr>
  </w:style>
  <w:style w:type="paragraph" w:customStyle="1" w:styleId="14">
    <w:name w:val="Заголовок1"/>
    <w:basedOn w:val="a"/>
    <w:qFormat/>
    <w:rsid w:val="00233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80">
    <w:name w:val="Указатель8"/>
    <w:basedOn w:val="a"/>
    <w:qFormat/>
    <w:rsid w:val="002332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2332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23325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233258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2332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2332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233258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233258"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rsid w:val="00233258"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rsid w:val="0023325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af">
    <w:name w:val="Адресат вверху"/>
    <w:basedOn w:val="a"/>
    <w:qFormat/>
    <w:rsid w:val="00233258"/>
    <w:pPr>
      <w:jc w:val="both"/>
    </w:pPr>
    <w:rPr>
      <w:b/>
      <w:sz w:val="24"/>
    </w:rPr>
  </w:style>
  <w:style w:type="paragraph" w:customStyle="1" w:styleId="ConsPlusNormal">
    <w:name w:val="ConsPlusNormal"/>
    <w:qFormat/>
    <w:rsid w:val="00233258"/>
    <w:pPr>
      <w:widowControl w:val="0"/>
    </w:pPr>
    <w:rPr>
      <w:rFonts w:ascii="Arial" w:hAnsi="Arial" w:cs="Arial"/>
      <w:color w:val="00000A"/>
      <w:lang w:eastAsia="zh-CN"/>
    </w:rPr>
  </w:style>
  <w:style w:type="paragraph" w:customStyle="1" w:styleId="parameter">
    <w:name w:val="parameter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17">
    <w:name w:val="Обычный (веб)1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200">
    <w:name w:val="20"/>
    <w:basedOn w:val="a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customStyle="1" w:styleId="af0">
    <w:name w:val="Содержимое таблицы"/>
    <w:basedOn w:val="a"/>
    <w:qFormat/>
    <w:rsid w:val="00233258"/>
    <w:pPr>
      <w:suppressLineNumbers/>
    </w:pPr>
  </w:style>
  <w:style w:type="paragraph" w:customStyle="1" w:styleId="af1">
    <w:name w:val="Заголовок таблицы"/>
    <w:basedOn w:val="af0"/>
    <w:qFormat/>
    <w:rsid w:val="0023325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233258"/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Title">
    <w:name w:val="ConsPlusTitle"/>
    <w:qFormat/>
    <w:rsid w:val="00233258"/>
    <w:rPr>
      <w:rFonts w:ascii="Arial" w:eastAsia="Arial" w:hAnsi="Arial" w:cs="Courier New"/>
      <w:b/>
      <w:color w:val="00000A"/>
      <w:szCs w:val="24"/>
      <w:lang w:eastAsia="zh-CN" w:bidi="hi-IN"/>
    </w:rPr>
  </w:style>
  <w:style w:type="paragraph" w:customStyle="1" w:styleId="ConsPlusCell">
    <w:name w:val="ConsPlusCell"/>
    <w:qFormat/>
    <w:rsid w:val="00233258"/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DocList">
    <w:name w:val="ConsPlusDocList"/>
    <w:qFormat/>
    <w:rsid w:val="00233258"/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TitlePage">
    <w:name w:val="ConsPlusTitlePage"/>
    <w:qFormat/>
    <w:rsid w:val="00233258"/>
    <w:rPr>
      <w:rFonts w:ascii="Tahoma" w:eastAsia="Arial" w:hAnsi="Tahoma" w:cs="Courier New"/>
      <w:color w:val="00000A"/>
      <w:szCs w:val="24"/>
      <w:lang w:eastAsia="zh-CN" w:bidi="hi-IN"/>
    </w:rPr>
  </w:style>
  <w:style w:type="paragraph" w:customStyle="1" w:styleId="ConsPlusJurTerm">
    <w:name w:val="ConsPlusJurTerm"/>
    <w:qFormat/>
    <w:rsid w:val="00233258"/>
    <w:rPr>
      <w:rFonts w:ascii="Tahoma" w:eastAsia="Arial" w:hAnsi="Tahoma" w:cs="Courier New"/>
      <w:color w:val="00000A"/>
      <w:sz w:val="26"/>
      <w:szCs w:val="24"/>
      <w:lang w:eastAsia="zh-CN" w:bidi="hi-IN"/>
    </w:rPr>
  </w:style>
  <w:style w:type="paragraph" w:customStyle="1" w:styleId="Apxrz">
    <w:name w:val="Apx\rz"/>
    <w:qFormat/>
    <w:rsid w:val="00233258"/>
    <w:pPr>
      <w:widowControl w:val="0"/>
    </w:pPr>
    <w:rPr>
      <w:rFonts w:eastAsia="Arial" w:cs="Mangal"/>
      <w:color w:val="00000A"/>
      <w:szCs w:val="24"/>
      <w:lang w:eastAsia="zh-CN" w:bidi="hi-IN"/>
    </w:rPr>
  </w:style>
  <w:style w:type="paragraph" w:customStyle="1" w:styleId="210">
    <w:name w:val="Основной текст с отступом 21"/>
    <w:basedOn w:val="a"/>
    <w:qFormat/>
    <w:rsid w:val="00233258"/>
    <w:pPr>
      <w:spacing w:after="120" w:line="480" w:lineRule="auto"/>
      <w:ind w:left="283"/>
      <w:jc w:val="both"/>
    </w:pPr>
  </w:style>
  <w:style w:type="paragraph" w:customStyle="1" w:styleId="101">
    <w:name w:val="Основной текст (10)1"/>
    <w:basedOn w:val="a"/>
    <w:link w:val="100"/>
    <w:qFormat/>
    <w:rsid w:val="00D36E6F"/>
    <w:pPr>
      <w:shd w:val="clear" w:color="auto" w:fill="FFFFFF"/>
      <w:suppressAutoHyphens w:val="0"/>
      <w:spacing w:line="442" w:lineRule="exact"/>
    </w:pPr>
    <w:rPr>
      <w:sz w:val="26"/>
      <w:szCs w:val="26"/>
      <w:lang w:eastAsia="ru-RU"/>
    </w:rPr>
  </w:style>
  <w:style w:type="paragraph" w:customStyle="1" w:styleId="120">
    <w:name w:val="Основной текст (12)"/>
    <w:basedOn w:val="a"/>
    <w:qFormat/>
    <w:rsid w:val="00D36E6F"/>
    <w:pPr>
      <w:shd w:val="clear" w:color="auto" w:fill="FFFFFF"/>
      <w:suppressAutoHyphens w:val="0"/>
      <w:spacing w:line="293" w:lineRule="exact"/>
      <w:jc w:val="both"/>
    </w:pPr>
    <w:rPr>
      <w:i/>
      <w:iCs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DA01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qFormat/>
    <w:rsid w:val="00A32BCE"/>
    <w:pPr>
      <w:shd w:val="clear" w:color="auto" w:fill="FFFFFF"/>
      <w:suppressAutoHyphens w:val="0"/>
      <w:spacing w:line="274" w:lineRule="exact"/>
      <w:jc w:val="both"/>
    </w:pPr>
    <w:rPr>
      <w:spacing w:val="-10"/>
      <w:sz w:val="25"/>
      <w:szCs w:val="25"/>
      <w:lang w:eastAsia="ru-RU"/>
    </w:rPr>
  </w:style>
  <w:style w:type="paragraph" w:customStyle="1" w:styleId="23">
    <w:name w:val="Основной текст2"/>
    <w:basedOn w:val="a"/>
    <w:qFormat/>
    <w:rsid w:val="001B6008"/>
    <w:pPr>
      <w:shd w:val="clear" w:color="auto" w:fill="FFFFFF"/>
      <w:suppressAutoHyphens w:val="0"/>
      <w:spacing w:after="180" w:line="324" w:lineRule="exact"/>
    </w:pPr>
    <w:rPr>
      <w:color w:val="000000"/>
      <w:sz w:val="25"/>
      <w:szCs w:val="25"/>
      <w:lang w:eastAsia="ru-RU"/>
    </w:rPr>
  </w:style>
  <w:style w:type="paragraph" w:customStyle="1" w:styleId="Default">
    <w:name w:val="Default"/>
    <w:qFormat/>
    <w:rsid w:val="00DE3BE5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f3">
    <w:name w:val="Normal (Web)"/>
    <w:basedOn w:val="a"/>
    <w:uiPriority w:val="99"/>
    <w:semiHidden/>
    <w:unhideWhenUsed/>
    <w:qFormat/>
    <w:rsid w:val="0050239D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4">
    <w:name w:val="Balloon Text"/>
    <w:basedOn w:val="a"/>
    <w:semiHidden/>
    <w:unhideWhenUsed/>
    <w:qFormat/>
    <w:rsid w:val="008A6046"/>
    <w:rPr>
      <w:rFonts w:ascii="Segoe UI" w:hAnsi="Segoe UI" w:cs="Segoe UI"/>
      <w:sz w:val="18"/>
      <w:szCs w:val="18"/>
    </w:rPr>
  </w:style>
  <w:style w:type="paragraph" w:customStyle="1" w:styleId="-3">
    <w:name w:val="Пункт-3"/>
    <w:basedOn w:val="a"/>
    <w:qFormat/>
    <w:rsid w:val="00B6077A"/>
    <w:pPr>
      <w:tabs>
        <w:tab w:val="left" w:pos="2574"/>
      </w:tabs>
      <w:suppressAutoHyphens w:val="0"/>
      <w:spacing w:line="288" w:lineRule="auto"/>
      <w:ind w:left="873" w:firstLine="567"/>
      <w:jc w:val="both"/>
    </w:pPr>
    <w:rPr>
      <w:sz w:val="28"/>
      <w:szCs w:val="24"/>
      <w:lang w:eastAsia="ru-RU"/>
    </w:rPr>
  </w:style>
  <w:style w:type="paragraph" w:customStyle="1" w:styleId="Style9">
    <w:name w:val="Style9"/>
    <w:basedOn w:val="a"/>
    <w:qFormat/>
    <w:pPr>
      <w:widowControl w:val="0"/>
      <w:spacing w:line="281" w:lineRule="exact"/>
      <w:ind w:firstLine="691"/>
      <w:jc w:val="both"/>
    </w:pPr>
    <w:rPr>
      <w:rFonts w:eastAsiaTheme="minorEastAsia"/>
      <w:sz w:val="24"/>
      <w:szCs w:val="24"/>
      <w:lang w:eastAsia="ru-RU"/>
    </w:rPr>
  </w:style>
  <w:style w:type="table" w:styleId="af5">
    <w:name w:val="Table Grid"/>
    <w:basedOn w:val="a2"/>
    <w:rsid w:val="0067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8CD757F1976EEBF24A3142752EA8B0CE155E9AB77B5BEA39CABA66A0D66EC0E47D3BE8B5C385E35D598C7553F8EDD10B41734C9O0m1K" TargetMode="External"/><Relationship Id="rId13" Type="http://schemas.openxmlformats.org/officeDocument/2006/relationships/hyperlink" Target="consultantplus://offline/ref=1C7D5027600F8730AEE78B6A850539624F0DBB0991DEAE8D389AF642DC4E7C573682D6C0FDDACA7705E32EB5B2uAg4I" TargetMode="External"/><Relationship Id="rId18" Type="http://schemas.openxmlformats.org/officeDocument/2006/relationships/hyperlink" Target="consultantplus://offline/ref=DD625CA1B6A32A0DD87E198384D3DD2F3D8C7C29EBB7EDE57B47C0DD926229D71633A01E424324297417AEF3614FB3CA61EFD33361XEH" TargetMode="External"/><Relationship Id="rId26" Type="http://schemas.openxmlformats.org/officeDocument/2006/relationships/hyperlink" Target="consultantplus://offline/ref=724BBCECDE477134497B5F0EBB8987A93270E48F53C4E0F379D8DC94164EC426B99A23F1F103A875BD6F4F3D52AEF1D9D0DB89CA9AG67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EC3074A8CA073B886EA80AC85962EF77185492120B77E884477B3CB6A1D471DFC40D35C4339AA5E0AA43EECDu8U9G" TargetMode="External"/><Relationship Id="rId7" Type="http://schemas.openxmlformats.org/officeDocument/2006/relationships/hyperlink" Target="consultantplus://offline/ref=3EC9A0FEB5B8114CDA58BDC9DEAC3EE83D354B43E1AA994C58D709793C8B08E61659E5BF8A22A8D5A21BE0394362991EE162A651AA3DEA2De6EDN" TargetMode="External"/><Relationship Id="rId12" Type="http://schemas.openxmlformats.org/officeDocument/2006/relationships/hyperlink" Target="consultantplus://offline/ref=0698C581194941ACDE1800A659D27068F371DF141D59E8F67127544E341813AD9BD898DAE56654E016C552FDD81563485AAE5192837BDE99X9e7I" TargetMode="External"/><Relationship Id="rId17" Type="http://schemas.openxmlformats.org/officeDocument/2006/relationships/hyperlink" Target="consultantplus://offline/ref=F1EC3074A8CA073B886EA80AC85962EF77185492120B77E884477B3CB6A1D471DFC40D35C4339AA5E0AA43EECDu8U9G" TargetMode="External"/><Relationship Id="rId25" Type="http://schemas.openxmlformats.org/officeDocument/2006/relationships/hyperlink" Target="consultantplus://offline/ref=2BFAECC9F44D9916AE771E93936DBFB0632C6FEBB77A69ADBB7D3B6C8D1F53FB6FE1B4BB3E14EDE11A4BB64D625FC5F39202F723h7n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4BBCECDE477134497B5F0EBB8987A93272E18B5FCCE0F379D8DC94164EC426B99A23F1F20EA62AB87A5E655EABEBC7D2C795C89860G071I" TargetMode="External"/><Relationship Id="rId20" Type="http://schemas.openxmlformats.org/officeDocument/2006/relationships/hyperlink" Target="consultantplus://offline/ref=DD625CA1B6A32A0DD87E198384D3DD2F3D8C7E29E8B5EDE57B47C0DD926229D70433F812414D6E78325CA1F26665X2H" TargetMode="External"/><Relationship Id="rId29" Type="http://schemas.openxmlformats.org/officeDocument/2006/relationships/hyperlink" Target="consultantplus://offline/ref=724BBCECDE477134497B5F0EBB8987A93272E18B5FCCE0F379D8DC94164EC426B99A23F1F20EA62AB87A5E655EABEBC7D2C795C89860G071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C9A0FEB5B8114CDA58BDC9DEAC3EE83D374840E0A9994C58D709793C8B08E60459BDB38B20B3D4A60EB66805e3E4N" TargetMode="External"/><Relationship Id="rId11" Type="http://schemas.openxmlformats.org/officeDocument/2006/relationships/hyperlink" Target="consultantplus://offline/ref=0698C581194941ACDE1800A659D27068F371DF141D58E8F67127544E341813AD89D8C0D6E4624AE117D004AC9EX4e3I" TargetMode="External"/><Relationship Id="rId24" Type="http://schemas.openxmlformats.org/officeDocument/2006/relationships/hyperlink" Target="consultantplus://offline/ref=2BFAECC9F44D9916AE771E93936DBFB0632C6FEBB77A69ADBB7D3B6C8D1F53FB7DE1ECB73D1AA7B05C00B94C65h4n2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BCBF215DD02B1D713BF593AADDF19B9BA91EDFEAB8AE42F822A6163EA339F0298CDBB1CE5C1F27F7A4EA9D7C1C9DE6A1EE0CA53D5u9M4L" TargetMode="External"/><Relationship Id="rId23" Type="http://schemas.openxmlformats.org/officeDocument/2006/relationships/hyperlink" Target="consultantplus://offline/ref=903F9770C614054AF7CBAFF709677CC5EAB71FDE76A738D365C6E4D1D9A324D605991337AC6C339123FD5F160BrFa7H" TargetMode="External"/><Relationship Id="rId28" Type="http://schemas.openxmlformats.org/officeDocument/2006/relationships/hyperlink" Target="consultantplus://offline/ref=2BFAECC9F44D9916AE771E93936DBFB0632C6FEBB77A69ADBB7D3B6C8D1F53FB6FE1B4BB3E14EDE11A4BB64D625FC5F39202F723h7nEH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DD625CA1B6A32A0DD87E198384D3DD2F3D8C7C29EBB7EDE57B47C0DD926229D70433F812414D6E78325CA1F26665X2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8E64E38F0EE40B95BA239029A88AC5F34D82F15C40E3BC9E421C56BE940EC388E9FBD0D4CDCC837D025623A9B092CADAC86AB3DnAQ4N" TargetMode="External"/><Relationship Id="rId14" Type="http://schemas.openxmlformats.org/officeDocument/2006/relationships/hyperlink" Target="consultantplus://offline/ref=724BBCECDE477134497B5F0EBB8987A93270E48F53C4E0F379D8DC94164EC426B99A23F1F103A875BD6F4F3D52AEF1D9D0DB89CA9AG671I" TargetMode="External"/><Relationship Id="rId22" Type="http://schemas.openxmlformats.org/officeDocument/2006/relationships/hyperlink" Target="consultantplus://offline/ref=903F9770C614054AF7CBAFF709677CC5EAB71DDE75A538D365C6E4D1D9A324D605991337AC6C339123FD5F160BrFa7H" TargetMode="External"/><Relationship Id="rId27" Type="http://schemas.openxmlformats.org/officeDocument/2006/relationships/hyperlink" Target="consultantplus://offline/ref=4BCBF215DD02B1D713BF593AADDF19B9BA91EDFEAB8AE42F822A6163EA339F0298CDBB1CE5C1F27F7A4EA9D7C1C9DE6A1EE0CA53D5u9M4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6</Pages>
  <Words>3634</Words>
  <Characters>20717</Characters>
  <Application>Microsoft Office Word</Application>
  <DocSecurity>0</DocSecurity>
  <Lines>172</Lines>
  <Paragraphs>48</Paragraphs>
  <ScaleCrop>false</ScaleCrop>
  <Company>КонсультантПлюс Версия 4022.00.55</Company>
  <LinksUpToDate>false</LinksUpToDate>
  <CharactersWithSpaces>24303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Санкт-Петербургского УФАС России от 12.05.2021 по жалобе N Т02-379/21Нарушение: п. 3 ч. 4 ст. 1, п. 2 ч. 1 ст. 3 Закона о закупках.Решение: Признать жалобу обоснованной; выдать предписание об устранении нарушений.</dc:title>
  <dc:subject/>
  <dc:creator/>
  <dc:description/>
  <cp:lastModifiedBy>Надежда Сергеевна Сенокосова</cp:lastModifiedBy>
  <cp:revision>158</cp:revision>
  <dcterms:created xsi:type="dcterms:W3CDTF">2023-02-15T10:39:00Z</dcterms:created>
  <dcterms:modified xsi:type="dcterms:W3CDTF">2023-02-15T09:12:00Z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