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1AD9" w:rsidRPr="00E240B2" w:rsidRDefault="008A6046" w:rsidP="00E240B2">
      <w:pPr>
        <w:widowControl w:val="0"/>
        <w:contextualSpacing/>
        <w:jc w:val="center"/>
        <w:rPr>
          <w:sz w:val="24"/>
          <w:szCs w:val="24"/>
        </w:rPr>
      </w:pPr>
      <w:r w:rsidRPr="00E240B2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AD9" w:rsidRPr="00E240B2" w:rsidRDefault="008C1AD9" w:rsidP="00E240B2">
      <w:pPr>
        <w:widowControl w:val="0"/>
        <w:contextualSpacing/>
        <w:jc w:val="center"/>
        <w:rPr>
          <w:sz w:val="24"/>
          <w:szCs w:val="24"/>
        </w:rPr>
      </w:pPr>
    </w:p>
    <w:p w:rsidR="008C1AD9" w:rsidRPr="00E240B2" w:rsidRDefault="008C1AD9" w:rsidP="00E240B2">
      <w:pPr>
        <w:widowControl w:val="0"/>
        <w:contextualSpacing/>
        <w:jc w:val="center"/>
        <w:rPr>
          <w:sz w:val="24"/>
          <w:szCs w:val="24"/>
        </w:rPr>
      </w:pPr>
    </w:p>
    <w:p w:rsidR="008C1AD9" w:rsidRPr="00E240B2" w:rsidRDefault="008C1AD9" w:rsidP="00E240B2">
      <w:pPr>
        <w:widowControl w:val="0"/>
        <w:contextualSpacing/>
        <w:jc w:val="center"/>
        <w:rPr>
          <w:sz w:val="24"/>
          <w:szCs w:val="24"/>
        </w:rPr>
      </w:pPr>
    </w:p>
    <w:p w:rsidR="008C1AD9" w:rsidRPr="00E240B2" w:rsidRDefault="008C1AD9" w:rsidP="00E240B2">
      <w:pPr>
        <w:widowControl w:val="0"/>
        <w:contextualSpacing/>
        <w:jc w:val="center"/>
        <w:rPr>
          <w:sz w:val="24"/>
          <w:szCs w:val="24"/>
        </w:rPr>
      </w:pPr>
    </w:p>
    <w:p w:rsidR="008C1AD9" w:rsidRPr="00E240B2" w:rsidRDefault="008C1AD9" w:rsidP="00E240B2">
      <w:pPr>
        <w:widowControl w:val="0"/>
        <w:contextualSpacing/>
        <w:jc w:val="center"/>
        <w:rPr>
          <w:sz w:val="24"/>
          <w:szCs w:val="24"/>
        </w:rPr>
      </w:pPr>
    </w:p>
    <w:p w:rsidR="008C1AD9" w:rsidRPr="00E240B2" w:rsidRDefault="008C1AD9" w:rsidP="00E240B2">
      <w:pPr>
        <w:widowControl w:val="0"/>
        <w:contextualSpacing/>
        <w:jc w:val="center"/>
        <w:rPr>
          <w:sz w:val="24"/>
          <w:szCs w:val="24"/>
        </w:rPr>
      </w:pPr>
    </w:p>
    <w:p w:rsidR="008C1AD9" w:rsidRPr="00E240B2" w:rsidRDefault="008C1AD9" w:rsidP="00E240B2">
      <w:pPr>
        <w:widowControl w:val="0"/>
        <w:contextualSpacing/>
        <w:jc w:val="center"/>
        <w:rPr>
          <w:sz w:val="24"/>
          <w:szCs w:val="24"/>
        </w:rPr>
      </w:pPr>
    </w:p>
    <w:tbl>
      <w:tblPr>
        <w:tblW w:w="9805" w:type="dxa"/>
        <w:tblInd w:w="-108" w:type="dxa"/>
        <w:tblLook w:val="0000"/>
      </w:tblPr>
      <w:tblGrid>
        <w:gridCol w:w="9805"/>
      </w:tblGrid>
      <w:tr w:rsidR="008C1AD9" w:rsidRPr="00E240B2">
        <w:trPr>
          <w:trHeight w:val="1862"/>
        </w:trPr>
        <w:tc>
          <w:tcPr>
            <w:tcW w:w="9805" w:type="dxa"/>
            <w:shd w:val="clear" w:color="auto" w:fill="FFFFFF"/>
          </w:tcPr>
          <w:p w:rsidR="008C1AD9" w:rsidRPr="00E240B2" w:rsidRDefault="008A6046" w:rsidP="00E240B2">
            <w:pPr>
              <w:pStyle w:val="a5"/>
              <w:contextualSpacing/>
              <w:jc w:val="center"/>
              <w:rPr>
                <w:b/>
                <w:color w:val="0066CC"/>
                <w:szCs w:val="24"/>
              </w:rPr>
            </w:pPr>
            <w:r w:rsidRPr="00E240B2">
              <w:rPr>
                <w:b/>
                <w:color w:val="0066CC"/>
                <w:szCs w:val="24"/>
              </w:rPr>
              <w:t>УПРАВЛЕНИЕ ФЕДЕРАЛЬНОЙ АНТИМОНОПОЛЬНОЙ СЛУЖБЫ</w:t>
            </w:r>
          </w:p>
          <w:p w:rsidR="008C1AD9" w:rsidRPr="00E240B2" w:rsidRDefault="008A6046" w:rsidP="00E240B2">
            <w:pPr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  <w:r w:rsidRPr="00E240B2">
              <w:rPr>
                <w:b/>
                <w:color w:val="0066CC"/>
                <w:sz w:val="24"/>
                <w:szCs w:val="24"/>
              </w:rPr>
              <w:t>ПО НЕНЕЦКОМУ АВТОНОМНОМУ ОКРУГУ</w:t>
            </w:r>
          </w:p>
          <w:p w:rsidR="008C1AD9" w:rsidRPr="00E240B2" w:rsidRDefault="008C1AD9" w:rsidP="00E240B2">
            <w:pPr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</w:p>
          <w:p w:rsidR="008C1AD9" w:rsidRPr="00E240B2" w:rsidRDefault="008C1AD9" w:rsidP="00E240B2">
            <w:pPr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</w:p>
          <w:p w:rsidR="008C1AD9" w:rsidRPr="00E240B2" w:rsidRDefault="008A6046" w:rsidP="00E240B2">
            <w:pPr>
              <w:pStyle w:val="3"/>
              <w:numPr>
                <w:ilvl w:val="2"/>
                <w:numId w:val="3"/>
              </w:numPr>
              <w:contextualSpacing/>
              <w:rPr>
                <w:color w:val="0066CC"/>
                <w:sz w:val="24"/>
                <w:szCs w:val="24"/>
              </w:rPr>
            </w:pPr>
            <w:r w:rsidRPr="00E240B2">
              <w:rPr>
                <w:color w:val="0066CC"/>
                <w:sz w:val="24"/>
                <w:szCs w:val="24"/>
              </w:rPr>
              <w:t>Р Е Ш Е Н И Е</w:t>
            </w:r>
          </w:p>
          <w:p w:rsidR="008C1AD9" w:rsidRPr="00E240B2" w:rsidRDefault="008C1AD9" w:rsidP="00E240B2">
            <w:pPr>
              <w:pStyle w:val="a5"/>
              <w:contextualSpacing/>
              <w:rPr>
                <w:szCs w:val="24"/>
              </w:rPr>
            </w:pPr>
          </w:p>
          <w:p w:rsidR="008C1AD9" w:rsidRPr="00E240B2" w:rsidRDefault="007B463C" w:rsidP="00E240B2">
            <w:pPr>
              <w:tabs>
                <w:tab w:val="left" w:pos="5479"/>
              </w:tabs>
              <w:contextualSpacing/>
              <w:rPr>
                <w:sz w:val="24"/>
                <w:szCs w:val="24"/>
              </w:rPr>
            </w:pPr>
            <w:r w:rsidRPr="00E240B2">
              <w:rPr>
                <w:bCs/>
                <w:sz w:val="24"/>
                <w:szCs w:val="24"/>
              </w:rPr>
              <w:t>20</w:t>
            </w:r>
            <w:r w:rsidR="008A6046" w:rsidRPr="00E240B2">
              <w:rPr>
                <w:bCs/>
                <w:sz w:val="24"/>
                <w:szCs w:val="24"/>
              </w:rPr>
              <w:t xml:space="preserve"> </w:t>
            </w:r>
            <w:r w:rsidRPr="00E240B2">
              <w:rPr>
                <w:bCs/>
                <w:sz w:val="24"/>
                <w:szCs w:val="24"/>
              </w:rPr>
              <w:t>декабря</w:t>
            </w:r>
            <w:r w:rsidR="008A6046" w:rsidRPr="00E240B2">
              <w:rPr>
                <w:bCs/>
                <w:sz w:val="24"/>
                <w:szCs w:val="24"/>
              </w:rPr>
              <w:t xml:space="preserve"> 202</w:t>
            </w:r>
            <w:r w:rsidR="007322F8" w:rsidRPr="00E240B2">
              <w:rPr>
                <w:bCs/>
                <w:sz w:val="24"/>
                <w:szCs w:val="24"/>
              </w:rPr>
              <w:t>1</w:t>
            </w:r>
            <w:r w:rsidR="008A6046" w:rsidRPr="00E240B2">
              <w:rPr>
                <w:bCs/>
                <w:sz w:val="24"/>
                <w:szCs w:val="24"/>
              </w:rPr>
              <w:t xml:space="preserve"> года</w:t>
            </w:r>
            <w:r w:rsidR="008A6046" w:rsidRPr="00E240B2">
              <w:rPr>
                <w:bCs/>
                <w:sz w:val="24"/>
                <w:szCs w:val="24"/>
              </w:rPr>
              <w:tab/>
              <w:t xml:space="preserve">                          №</w:t>
            </w:r>
            <w:r w:rsidR="007322F8" w:rsidRPr="00E240B2">
              <w:rPr>
                <w:bCs/>
                <w:sz w:val="24"/>
                <w:szCs w:val="24"/>
              </w:rPr>
              <w:t xml:space="preserve"> </w:t>
            </w:r>
            <w:r w:rsidR="007322F8" w:rsidRPr="00E240B2">
              <w:rPr>
                <w:color w:val="000000"/>
                <w:sz w:val="24"/>
                <w:szCs w:val="24"/>
              </w:rPr>
              <w:t>083/07/18.1-</w:t>
            </w:r>
            <w:r w:rsidRPr="00E240B2">
              <w:rPr>
                <w:color w:val="000000"/>
                <w:sz w:val="24"/>
                <w:szCs w:val="24"/>
              </w:rPr>
              <w:t>7</w:t>
            </w:r>
            <w:r w:rsidR="007322F8" w:rsidRPr="00E240B2">
              <w:rPr>
                <w:color w:val="000000"/>
                <w:sz w:val="24"/>
                <w:szCs w:val="24"/>
              </w:rPr>
              <w:t>/202</w:t>
            </w:r>
            <w:r w:rsidR="007322F8" w:rsidRPr="00E240B2">
              <w:rPr>
                <w:color w:val="000000"/>
                <w:sz w:val="24"/>
                <w:szCs w:val="24"/>
                <w:lang w:val="en-US"/>
              </w:rPr>
              <w:t>1</w:t>
            </w:r>
          </w:p>
          <w:p w:rsidR="008C1AD9" w:rsidRPr="00E240B2" w:rsidRDefault="008A6046" w:rsidP="00E240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240B2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г. Нарьян-Мар</w:t>
            </w:r>
          </w:p>
          <w:p w:rsidR="008C1AD9" w:rsidRPr="00E240B2" w:rsidRDefault="008C1AD9" w:rsidP="00E240B2">
            <w:pPr>
              <w:contextualSpacing/>
              <w:rPr>
                <w:sz w:val="24"/>
                <w:szCs w:val="24"/>
              </w:rPr>
            </w:pPr>
          </w:p>
        </w:tc>
      </w:tr>
    </w:tbl>
    <w:p w:rsidR="008C1AD9" w:rsidRPr="00E240B2" w:rsidRDefault="008A6046" w:rsidP="00E240B2">
      <w:pPr>
        <w:pStyle w:val="a5"/>
        <w:spacing w:after="0"/>
        <w:ind w:firstLine="720"/>
        <w:contextualSpacing/>
        <w:jc w:val="both"/>
        <w:rPr>
          <w:color w:val="auto"/>
          <w:szCs w:val="24"/>
        </w:rPr>
      </w:pPr>
      <w:r w:rsidRPr="00E240B2">
        <w:rPr>
          <w:color w:val="auto"/>
          <w:szCs w:val="24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в составе:</w:t>
      </w:r>
    </w:p>
    <w:p w:rsidR="008C1AD9" w:rsidRPr="00E240B2" w:rsidRDefault="008A6046" w:rsidP="00E240B2">
      <w:pPr>
        <w:ind w:firstLine="720"/>
        <w:contextualSpacing/>
        <w:jc w:val="both"/>
        <w:rPr>
          <w:color w:val="auto"/>
          <w:sz w:val="24"/>
          <w:szCs w:val="24"/>
        </w:rPr>
      </w:pPr>
      <w:r w:rsidRPr="00E240B2">
        <w:rPr>
          <w:color w:val="auto"/>
          <w:sz w:val="24"/>
          <w:szCs w:val="24"/>
        </w:rPr>
        <w:t>Председатель Комиссии:</w:t>
      </w:r>
    </w:p>
    <w:p w:rsidR="008C1AD9" w:rsidRPr="00E240B2" w:rsidRDefault="008A6046" w:rsidP="00E240B2">
      <w:pPr>
        <w:ind w:firstLine="720"/>
        <w:contextualSpacing/>
        <w:jc w:val="both"/>
        <w:rPr>
          <w:color w:val="auto"/>
          <w:sz w:val="24"/>
          <w:szCs w:val="24"/>
        </w:rPr>
      </w:pPr>
      <w:r w:rsidRPr="00E240B2">
        <w:rPr>
          <w:color w:val="auto"/>
          <w:sz w:val="24"/>
          <w:szCs w:val="24"/>
        </w:rPr>
        <w:t>–</w:t>
      </w:r>
      <w:r w:rsidR="007B463C" w:rsidRPr="00E240B2">
        <w:rPr>
          <w:color w:val="auto"/>
          <w:sz w:val="24"/>
          <w:szCs w:val="24"/>
        </w:rPr>
        <w:t xml:space="preserve"> </w:t>
      </w:r>
      <w:r w:rsidRPr="00E240B2">
        <w:rPr>
          <w:color w:val="auto"/>
          <w:sz w:val="24"/>
          <w:szCs w:val="24"/>
        </w:rPr>
        <w:t>руководител</w:t>
      </w:r>
      <w:r w:rsidR="007B463C" w:rsidRPr="00E240B2">
        <w:rPr>
          <w:color w:val="auto"/>
          <w:sz w:val="24"/>
          <w:szCs w:val="24"/>
        </w:rPr>
        <w:t>ь</w:t>
      </w:r>
      <w:r w:rsidRPr="00E240B2">
        <w:rPr>
          <w:color w:val="auto"/>
          <w:sz w:val="24"/>
          <w:szCs w:val="24"/>
        </w:rPr>
        <w:t xml:space="preserve"> Управления;</w:t>
      </w:r>
    </w:p>
    <w:p w:rsidR="008C1AD9" w:rsidRPr="00E240B2" w:rsidRDefault="008A6046" w:rsidP="00E240B2">
      <w:pPr>
        <w:ind w:firstLine="720"/>
        <w:contextualSpacing/>
        <w:jc w:val="both"/>
        <w:rPr>
          <w:color w:val="auto"/>
          <w:sz w:val="24"/>
          <w:szCs w:val="24"/>
        </w:rPr>
      </w:pPr>
      <w:r w:rsidRPr="00E240B2">
        <w:rPr>
          <w:color w:val="auto"/>
          <w:sz w:val="24"/>
          <w:szCs w:val="24"/>
        </w:rPr>
        <w:t>Члены Комиссии:</w:t>
      </w:r>
    </w:p>
    <w:p w:rsidR="008C1AD9" w:rsidRPr="00E240B2" w:rsidRDefault="008A6046" w:rsidP="00E240B2">
      <w:pPr>
        <w:ind w:firstLine="720"/>
        <w:contextualSpacing/>
        <w:jc w:val="both"/>
        <w:rPr>
          <w:color w:val="auto"/>
          <w:sz w:val="24"/>
          <w:szCs w:val="24"/>
        </w:rPr>
      </w:pPr>
      <w:r w:rsidRPr="00E240B2">
        <w:rPr>
          <w:color w:val="auto"/>
          <w:sz w:val="24"/>
          <w:szCs w:val="24"/>
        </w:rPr>
        <w:t>– ведущий специалист-эксперт Управления;</w:t>
      </w:r>
    </w:p>
    <w:p w:rsidR="008C1AD9" w:rsidRPr="00E240B2" w:rsidRDefault="008A6046" w:rsidP="00E240B2">
      <w:pPr>
        <w:ind w:firstLine="720"/>
        <w:contextualSpacing/>
        <w:jc w:val="both"/>
        <w:rPr>
          <w:color w:val="auto"/>
          <w:sz w:val="24"/>
          <w:szCs w:val="24"/>
        </w:rPr>
      </w:pPr>
      <w:r w:rsidRPr="00E240B2">
        <w:rPr>
          <w:color w:val="auto"/>
          <w:sz w:val="24"/>
          <w:szCs w:val="24"/>
        </w:rPr>
        <w:t xml:space="preserve"> </w:t>
      </w:r>
      <w:r w:rsidR="00B474F1" w:rsidRPr="00E240B2">
        <w:rPr>
          <w:color w:val="auto"/>
          <w:sz w:val="24"/>
          <w:szCs w:val="24"/>
        </w:rPr>
        <w:t>–</w:t>
      </w:r>
      <w:r w:rsidRPr="00E240B2">
        <w:rPr>
          <w:color w:val="auto"/>
          <w:sz w:val="24"/>
          <w:szCs w:val="24"/>
        </w:rPr>
        <w:t xml:space="preserve"> специалист</w:t>
      </w:r>
      <w:r w:rsidR="00B474F1" w:rsidRPr="00E240B2">
        <w:rPr>
          <w:color w:val="auto"/>
          <w:sz w:val="24"/>
          <w:szCs w:val="24"/>
        </w:rPr>
        <w:t xml:space="preserve"> 1 разряда</w:t>
      </w:r>
      <w:r w:rsidR="007B463C" w:rsidRPr="00E240B2">
        <w:rPr>
          <w:color w:val="auto"/>
          <w:sz w:val="24"/>
          <w:szCs w:val="24"/>
        </w:rPr>
        <w:t xml:space="preserve"> Управления,</w:t>
      </w:r>
    </w:p>
    <w:p w:rsidR="007B463C" w:rsidRPr="00E240B2" w:rsidRDefault="008A6046" w:rsidP="00E240B2">
      <w:pPr>
        <w:pStyle w:val="a5"/>
        <w:spacing w:after="0"/>
        <w:ind w:firstLine="720"/>
        <w:contextualSpacing/>
        <w:jc w:val="both"/>
        <w:rPr>
          <w:color w:val="auto"/>
          <w:szCs w:val="24"/>
        </w:rPr>
      </w:pPr>
      <w:r w:rsidRPr="00E240B2">
        <w:rPr>
          <w:color w:val="auto"/>
          <w:szCs w:val="24"/>
        </w:rPr>
        <w:t xml:space="preserve">рассмотрев жалобу </w:t>
      </w:r>
      <w:r w:rsidR="007B463C" w:rsidRPr="00E240B2">
        <w:rPr>
          <w:color w:val="auto"/>
          <w:szCs w:val="24"/>
        </w:rPr>
        <w:t xml:space="preserve">ООО «НПО Спецтехника» на действия заказчика – АО «Нарьян-Марский объединенный авиаотряд» при проведении запроса котировок в электронной форме, участниками которого могут быть только субъекты малого и среднего предпринимательства на поставку </w:t>
      </w:r>
      <w:proofErr w:type="spellStart"/>
      <w:r w:rsidR="007B463C" w:rsidRPr="00E240B2">
        <w:rPr>
          <w:color w:val="auto"/>
          <w:szCs w:val="24"/>
        </w:rPr>
        <w:t>рентгенотеливизионной</w:t>
      </w:r>
      <w:proofErr w:type="spellEnd"/>
      <w:r w:rsidR="007B463C" w:rsidRPr="00E240B2">
        <w:rPr>
          <w:color w:val="auto"/>
          <w:szCs w:val="24"/>
        </w:rPr>
        <w:t xml:space="preserve"> системы досмотра багажа, почты и грузов (извещение № 32110884472)</w:t>
      </w:r>
      <w:r w:rsidRPr="00E240B2">
        <w:rPr>
          <w:color w:val="auto"/>
          <w:szCs w:val="24"/>
        </w:rPr>
        <w:t>,</w:t>
      </w:r>
      <w:r w:rsidRPr="00E240B2">
        <w:rPr>
          <w:color w:val="auto"/>
          <w:szCs w:val="24"/>
          <w:lang w:bidi="hi-IN"/>
        </w:rPr>
        <w:t xml:space="preserve"> представленные </w:t>
      </w:r>
      <w:r w:rsidRPr="00E240B2">
        <w:rPr>
          <w:color w:val="auto"/>
          <w:szCs w:val="24"/>
        </w:rPr>
        <w:t>документы и сведения,</w:t>
      </w:r>
    </w:p>
    <w:p w:rsidR="008C1AD9" w:rsidRPr="00E240B2" w:rsidRDefault="007B463C" w:rsidP="00E240B2">
      <w:pPr>
        <w:pStyle w:val="a5"/>
        <w:spacing w:after="0"/>
        <w:ind w:firstLine="720"/>
        <w:contextualSpacing/>
        <w:jc w:val="both"/>
        <w:rPr>
          <w:color w:val="auto"/>
          <w:szCs w:val="24"/>
        </w:rPr>
      </w:pPr>
      <w:r w:rsidRPr="00E240B2">
        <w:rPr>
          <w:color w:val="auto"/>
          <w:szCs w:val="24"/>
        </w:rPr>
        <w:t>в присутствии представителя Заявителя по доверенности, в присутствии представителей по доверенности АО «Нарьян-Марский объединенный авиаотряд»,</w:t>
      </w:r>
    </w:p>
    <w:p w:rsidR="00B474F1" w:rsidRPr="00E240B2" w:rsidRDefault="00B474F1" w:rsidP="00E240B2">
      <w:pPr>
        <w:pStyle w:val="a5"/>
        <w:spacing w:after="0"/>
        <w:ind w:firstLine="720"/>
        <w:contextualSpacing/>
        <w:jc w:val="both"/>
        <w:rPr>
          <w:color w:val="auto"/>
          <w:szCs w:val="24"/>
          <w:highlight w:val="yellow"/>
        </w:rPr>
      </w:pPr>
    </w:p>
    <w:p w:rsidR="00B474F1" w:rsidRPr="00E240B2" w:rsidRDefault="008A6046" w:rsidP="00E240B2">
      <w:pPr>
        <w:widowControl w:val="0"/>
        <w:suppressAutoHyphens w:val="0"/>
        <w:ind w:firstLine="720"/>
        <w:contextualSpacing/>
        <w:jc w:val="center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>УСТАНОВИЛА:</w:t>
      </w:r>
    </w:p>
    <w:p w:rsidR="008C1AD9" w:rsidRPr="00E240B2" w:rsidRDefault="008A6046" w:rsidP="00E240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В Управление Федеральной антимонопольной службы по Ненецкому автономному округу поступила жалоба </w:t>
      </w:r>
      <w:r w:rsidR="007B463C" w:rsidRPr="00E240B2">
        <w:rPr>
          <w:color w:val="auto"/>
          <w:kern w:val="0"/>
          <w:sz w:val="24"/>
          <w:szCs w:val="24"/>
          <w:lang w:eastAsia="ru-RU"/>
        </w:rPr>
        <w:t xml:space="preserve">ООО «НПО Спецтехника» на действия заказчика – АО «Нарьян-Марский объединенный авиаотряд» при проведении запроса котировок в электронной форме, участниками которого могут быть только субъекты малого и среднего предпринимательства на поставку </w:t>
      </w:r>
      <w:proofErr w:type="spellStart"/>
      <w:r w:rsidR="007B463C" w:rsidRPr="00E240B2">
        <w:rPr>
          <w:color w:val="auto"/>
          <w:kern w:val="0"/>
          <w:sz w:val="24"/>
          <w:szCs w:val="24"/>
          <w:lang w:eastAsia="ru-RU"/>
        </w:rPr>
        <w:t>рентгенотеливизионной</w:t>
      </w:r>
      <w:proofErr w:type="spellEnd"/>
      <w:r w:rsidR="007B463C" w:rsidRPr="00E240B2">
        <w:rPr>
          <w:color w:val="auto"/>
          <w:kern w:val="0"/>
          <w:sz w:val="24"/>
          <w:szCs w:val="24"/>
          <w:lang w:eastAsia="ru-RU"/>
        </w:rPr>
        <w:t xml:space="preserve"> системы досмотра багажа, почты и грузов (извещение № 32110884472)</w:t>
      </w:r>
      <w:r w:rsidRPr="00E240B2">
        <w:rPr>
          <w:color w:val="auto"/>
          <w:sz w:val="24"/>
          <w:szCs w:val="24"/>
          <w:lang w:eastAsia="ru-RU"/>
        </w:rPr>
        <w:t>.</w:t>
      </w:r>
    </w:p>
    <w:p w:rsidR="007B463C" w:rsidRPr="00E240B2" w:rsidRDefault="007B463C" w:rsidP="00E240B2">
      <w:pPr>
        <w:ind w:firstLine="708"/>
        <w:contextualSpacing/>
        <w:jc w:val="both"/>
        <w:rPr>
          <w:sz w:val="24"/>
          <w:szCs w:val="24"/>
        </w:rPr>
      </w:pPr>
      <w:r w:rsidRPr="00E240B2">
        <w:rPr>
          <w:sz w:val="24"/>
          <w:szCs w:val="24"/>
        </w:rPr>
        <w:t xml:space="preserve">По мнению заявителя, Заказчик нарушает требования антимонопольного законодательства и Закона о закупках, путем установления необоснованных и нецелесообразных требований к габаритам </w:t>
      </w:r>
      <w:proofErr w:type="spellStart"/>
      <w:r w:rsidRPr="00E240B2">
        <w:rPr>
          <w:sz w:val="24"/>
          <w:szCs w:val="24"/>
        </w:rPr>
        <w:t>рентгенотеливизионной</w:t>
      </w:r>
      <w:proofErr w:type="spellEnd"/>
      <w:r w:rsidRPr="00E240B2">
        <w:rPr>
          <w:sz w:val="24"/>
          <w:szCs w:val="24"/>
        </w:rPr>
        <w:t xml:space="preserve"> системы, а также излишнее и противоречащее друг другу описание пульта управления </w:t>
      </w:r>
      <w:proofErr w:type="spellStart"/>
      <w:r w:rsidRPr="00E240B2">
        <w:rPr>
          <w:sz w:val="24"/>
          <w:szCs w:val="24"/>
        </w:rPr>
        <w:t>рентгенотеливизионной</w:t>
      </w:r>
      <w:proofErr w:type="spellEnd"/>
      <w:r w:rsidRPr="00E240B2">
        <w:rPr>
          <w:sz w:val="24"/>
          <w:szCs w:val="24"/>
        </w:rPr>
        <w:t xml:space="preserve"> системы.</w:t>
      </w:r>
    </w:p>
    <w:p w:rsidR="0098201D" w:rsidRPr="00E240B2" w:rsidRDefault="005B51C5" w:rsidP="00E240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  <w:lang w:eastAsia="ru-RU"/>
        </w:rPr>
      </w:pPr>
      <w:r w:rsidRPr="00E240B2">
        <w:rPr>
          <w:color w:val="auto"/>
          <w:sz w:val="24"/>
          <w:szCs w:val="24"/>
          <w:lang w:eastAsia="ru-RU"/>
        </w:rPr>
        <w:t>Заказчик с доводами Жалобы не согласился и в пояснениях отметил, что вправе включить в закупочную документацию такие характеристики товара, которые отвечают именно его потребностям.</w:t>
      </w:r>
      <w:r w:rsidR="007B463C" w:rsidRPr="00E240B2">
        <w:rPr>
          <w:color w:val="auto"/>
          <w:sz w:val="24"/>
          <w:szCs w:val="24"/>
          <w:lang w:eastAsia="ru-RU"/>
        </w:rPr>
        <w:t xml:space="preserve"> </w:t>
      </w:r>
    </w:p>
    <w:p w:rsidR="0098201D" w:rsidRPr="00E240B2" w:rsidRDefault="0098201D" w:rsidP="00E240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  <w:lang w:eastAsia="ru-RU"/>
        </w:rPr>
      </w:pPr>
      <w:r w:rsidRPr="00E240B2">
        <w:rPr>
          <w:color w:val="auto"/>
          <w:sz w:val="24"/>
          <w:szCs w:val="24"/>
          <w:lang w:eastAsia="ru-RU"/>
        </w:rPr>
        <w:t>Жалоба рассмотрена комиссией по правилам статьи 18.1 Федерального закона от 26.07.2006 N 135-ФЗ "О защите конкуренции".</w:t>
      </w:r>
    </w:p>
    <w:p w:rsidR="0098201D" w:rsidRPr="00E240B2" w:rsidRDefault="0098201D" w:rsidP="00E240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  <w:lang w:eastAsia="ru-RU"/>
        </w:rPr>
      </w:pPr>
      <w:r w:rsidRPr="00E240B2">
        <w:rPr>
          <w:color w:val="auto"/>
          <w:sz w:val="24"/>
          <w:szCs w:val="24"/>
          <w:lang w:eastAsia="ru-RU"/>
        </w:rPr>
        <w:t xml:space="preserve">В соответствии с ч. 1 ст. 18.1 Закона о защите конкуренции антимонопольный орган </w:t>
      </w:r>
      <w:r w:rsidRPr="00E240B2">
        <w:rPr>
          <w:color w:val="auto"/>
          <w:sz w:val="24"/>
          <w:szCs w:val="24"/>
          <w:lang w:eastAsia="ru-RU"/>
        </w:rPr>
        <w:lastRenderedPageBreak/>
        <w:t>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 июля 2011 года N 223-ФЗ "О закупках товаров, работ, услуг отдельными видами юридических лиц".</w:t>
      </w:r>
    </w:p>
    <w:p w:rsidR="0098201D" w:rsidRPr="00E240B2" w:rsidRDefault="0098201D" w:rsidP="00E240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  <w:lang w:eastAsia="ru-RU"/>
        </w:rPr>
      </w:pPr>
      <w:r w:rsidRPr="00E240B2">
        <w:rPr>
          <w:color w:val="auto"/>
          <w:sz w:val="24"/>
          <w:szCs w:val="24"/>
          <w:lang w:eastAsia="ru-RU"/>
        </w:rPr>
        <w:t>Согласно ч. 2 ст. 18.1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BB0F6A" w:rsidRPr="00E240B2" w:rsidRDefault="00BB0F6A" w:rsidP="00E240B2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Пунктом 1 части 10 статьи 3 </w:t>
      </w:r>
      <w:r w:rsidRPr="00E240B2">
        <w:rPr>
          <w:color w:val="auto"/>
          <w:sz w:val="24"/>
          <w:szCs w:val="24"/>
          <w:lang w:eastAsia="ru-RU"/>
        </w:rPr>
        <w:t xml:space="preserve">Закона о закупках 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установлено: любой участник закупки вправе обжаловать в антимонопольном органе в порядке, установленном </w:t>
      </w:r>
      <w:hyperlink r:id="rId6" w:history="1">
        <w:r w:rsidRPr="00E240B2">
          <w:rPr>
            <w:color w:val="auto"/>
            <w:kern w:val="0"/>
            <w:sz w:val="24"/>
            <w:szCs w:val="24"/>
            <w:lang w:eastAsia="ru-RU"/>
          </w:rPr>
          <w:t>статьей 18.1</w:t>
        </w:r>
      </w:hyperlink>
      <w:r w:rsidRPr="00E240B2">
        <w:rPr>
          <w:color w:val="auto"/>
          <w:kern w:val="0"/>
          <w:sz w:val="24"/>
          <w:szCs w:val="24"/>
          <w:lang w:eastAsia="ru-RU"/>
        </w:rPr>
        <w:t xml:space="preserve">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случаях, в том числе: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 w:rsidR="008C1AD9" w:rsidRPr="00E240B2" w:rsidRDefault="008A6046" w:rsidP="00E240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  <w:lang w:eastAsia="ru-RU"/>
        </w:rPr>
      </w:pPr>
      <w:r w:rsidRPr="00E240B2">
        <w:rPr>
          <w:color w:val="auto"/>
          <w:sz w:val="24"/>
          <w:szCs w:val="24"/>
          <w:lang w:eastAsia="ru-RU"/>
        </w:rPr>
        <w:t>Федеральный закон от 18.07.2011 № 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закупках.</w:t>
      </w:r>
    </w:p>
    <w:p w:rsidR="008C1AD9" w:rsidRPr="00E240B2" w:rsidRDefault="008A6046" w:rsidP="00E240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  <w:lang w:eastAsia="ru-RU"/>
        </w:rPr>
      </w:pPr>
      <w:r w:rsidRPr="00E240B2">
        <w:rPr>
          <w:color w:val="auto"/>
          <w:sz w:val="24"/>
          <w:szCs w:val="24"/>
          <w:lang w:eastAsia="ru-RU"/>
        </w:rPr>
        <w:t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закупки.</w:t>
      </w:r>
    </w:p>
    <w:p w:rsidR="008C1AD9" w:rsidRPr="00E240B2" w:rsidRDefault="008A6046" w:rsidP="00E240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  <w:lang w:eastAsia="ru-RU"/>
        </w:rPr>
      </w:pPr>
      <w:r w:rsidRPr="00E240B2">
        <w:rPr>
          <w:color w:val="auto"/>
          <w:sz w:val="24"/>
          <w:szCs w:val="24"/>
          <w:lang w:eastAsia="ru-RU"/>
        </w:rPr>
        <w:t>Закупочная деятельность Заказчика регламентируется Положением</w:t>
      </w:r>
      <w:r w:rsidRPr="00E240B2">
        <w:rPr>
          <w:color w:val="auto"/>
          <w:sz w:val="24"/>
          <w:szCs w:val="24"/>
          <w:lang w:eastAsia="ru-RU"/>
        </w:rPr>
        <w:br/>
        <w:t xml:space="preserve">о закупках товаров, работ, услуг </w:t>
      </w:r>
      <w:r w:rsidR="00632BD7" w:rsidRPr="00E240B2">
        <w:rPr>
          <w:color w:val="auto"/>
          <w:sz w:val="24"/>
          <w:szCs w:val="24"/>
          <w:lang w:eastAsia="ru-RU"/>
        </w:rPr>
        <w:t>АО «Нарьян-Марский объединенный авиаотряд»</w:t>
      </w:r>
      <w:r w:rsidRPr="00E240B2">
        <w:rPr>
          <w:color w:val="auto"/>
          <w:sz w:val="24"/>
          <w:szCs w:val="24"/>
          <w:lang w:eastAsia="ru-RU"/>
        </w:rPr>
        <w:t xml:space="preserve">, утвержденным </w:t>
      </w:r>
      <w:r w:rsidR="003A7AC3" w:rsidRPr="00E240B2">
        <w:rPr>
          <w:color w:val="auto"/>
          <w:sz w:val="24"/>
          <w:szCs w:val="24"/>
          <w:lang w:eastAsia="ru-RU"/>
        </w:rPr>
        <w:t xml:space="preserve">Решением Совета директоров </w:t>
      </w:r>
      <w:r w:rsidR="00632BD7" w:rsidRPr="00E240B2">
        <w:rPr>
          <w:color w:val="auto"/>
          <w:sz w:val="24"/>
          <w:szCs w:val="24"/>
          <w:lang w:eastAsia="ru-RU"/>
        </w:rPr>
        <w:t xml:space="preserve">АО «Нарьян-Марский объединенный авиаотряд» </w:t>
      </w:r>
      <w:r w:rsidR="003A7AC3" w:rsidRPr="00E240B2">
        <w:rPr>
          <w:color w:val="auto"/>
          <w:sz w:val="24"/>
          <w:szCs w:val="24"/>
          <w:lang w:eastAsia="ru-RU"/>
        </w:rPr>
        <w:t>(протокол от «</w:t>
      </w:r>
      <w:r w:rsidR="00632BD7" w:rsidRPr="00E240B2">
        <w:rPr>
          <w:color w:val="auto"/>
          <w:sz w:val="24"/>
          <w:szCs w:val="24"/>
          <w:lang w:eastAsia="ru-RU"/>
        </w:rPr>
        <w:t>29</w:t>
      </w:r>
      <w:r w:rsidR="003A7AC3" w:rsidRPr="00E240B2">
        <w:rPr>
          <w:color w:val="auto"/>
          <w:sz w:val="24"/>
          <w:szCs w:val="24"/>
          <w:lang w:eastAsia="ru-RU"/>
        </w:rPr>
        <w:t xml:space="preserve">» июня 2021г. № </w:t>
      </w:r>
      <w:r w:rsidR="00632BD7" w:rsidRPr="00E240B2">
        <w:rPr>
          <w:color w:val="auto"/>
          <w:sz w:val="24"/>
          <w:szCs w:val="24"/>
          <w:lang w:eastAsia="ru-RU"/>
        </w:rPr>
        <w:t>05-21</w:t>
      </w:r>
      <w:r w:rsidR="003A7AC3" w:rsidRPr="00E240B2">
        <w:rPr>
          <w:color w:val="auto"/>
          <w:sz w:val="24"/>
          <w:szCs w:val="24"/>
          <w:lang w:eastAsia="ru-RU"/>
        </w:rPr>
        <w:t>)</w:t>
      </w:r>
      <w:r w:rsidR="00632BD7" w:rsidRPr="00E240B2">
        <w:rPr>
          <w:color w:val="auto"/>
          <w:sz w:val="24"/>
          <w:szCs w:val="24"/>
          <w:lang w:eastAsia="ru-RU"/>
        </w:rPr>
        <w:t>.</w:t>
      </w:r>
    </w:p>
    <w:p w:rsidR="008C1AD9" w:rsidRPr="00E240B2" w:rsidRDefault="008A6046" w:rsidP="00E240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  <w:lang w:eastAsia="ru-RU"/>
        </w:rPr>
      </w:pPr>
      <w:r w:rsidRPr="00E240B2">
        <w:rPr>
          <w:color w:val="auto"/>
          <w:sz w:val="24"/>
          <w:szCs w:val="24"/>
          <w:lang w:eastAsia="ru-RU"/>
        </w:rPr>
        <w:t>В соответствии с частью 5 статьи 4 Закона о закупках при закупке в единой информационной системе (далее - ЕИС)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в ЕИС предусмотрено Законом о закупках, за исключением случаев, предусмотренных </w:t>
      </w:r>
      <w:hyperlink r:id="rId7">
        <w:r w:rsidRPr="00E240B2">
          <w:rPr>
            <w:rStyle w:val="-"/>
            <w:color w:val="auto"/>
            <w:sz w:val="24"/>
            <w:szCs w:val="24"/>
            <w:lang w:eastAsia="ru-RU"/>
          </w:rPr>
          <w:t>частями 15</w:t>
        </w:r>
      </w:hyperlink>
      <w:r w:rsidRPr="00E240B2">
        <w:rPr>
          <w:color w:val="auto"/>
          <w:sz w:val="24"/>
          <w:szCs w:val="24"/>
          <w:lang w:eastAsia="ru-RU"/>
        </w:rPr>
        <w:t> и </w:t>
      </w:r>
      <w:hyperlink r:id="rId8">
        <w:r w:rsidRPr="00E240B2">
          <w:rPr>
            <w:rStyle w:val="-"/>
            <w:color w:val="auto"/>
            <w:sz w:val="24"/>
            <w:szCs w:val="24"/>
            <w:lang w:eastAsia="ru-RU"/>
          </w:rPr>
          <w:t>16</w:t>
        </w:r>
      </w:hyperlink>
      <w:r w:rsidRPr="00E240B2">
        <w:rPr>
          <w:color w:val="auto"/>
          <w:sz w:val="24"/>
          <w:szCs w:val="24"/>
          <w:lang w:eastAsia="ru-RU"/>
        </w:rPr>
        <w:t> статьи 4 Закона о закупках.</w:t>
      </w:r>
    </w:p>
    <w:p w:rsidR="00EB1621" w:rsidRPr="00E240B2" w:rsidRDefault="005101E8" w:rsidP="00E240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</w:rPr>
      </w:pPr>
      <w:r w:rsidRPr="00E240B2">
        <w:rPr>
          <w:color w:val="auto"/>
          <w:sz w:val="24"/>
          <w:szCs w:val="24"/>
          <w:lang w:eastAsia="ru-RU"/>
        </w:rPr>
        <w:t>С целью формирования начальной максимальной цены на поставку</w:t>
      </w:r>
      <w:r w:rsidRPr="00E240B2">
        <w:rPr>
          <w:sz w:val="24"/>
          <w:szCs w:val="24"/>
        </w:rPr>
        <w:t xml:space="preserve"> </w:t>
      </w:r>
      <w:proofErr w:type="spellStart"/>
      <w:r w:rsidRPr="00E240B2">
        <w:rPr>
          <w:color w:val="auto"/>
          <w:sz w:val="24"/>
          <w:szCs w:val="24"/>
          <w:lang w:eastAsia="ru-RU"/>
        </w:rPr>
        <w:t>рентгенотеливизионной</w:t>
      </w:r>
      <w:proofErr w:type="spellEnd"/>
      <w:r w:rsidRPr="00E240B2">
        <w:rPr>
          <w:color w:val="auto"/>
          <w:sz w:val="24"/>
          <w:szCs w:val="24"/>
          <w:lang w:eastAsia="ru-RU"/>
        </w:rPr>
        <w:t xml:space="preserve"> системы досмотра багажа, почты и грузов запрошены коммерческие предложения </w:t>
      </w:r>
      <w:r w:rsidR="00EB1621" w:rsidRPr="00E240B2">
        <w:rPr>
          <w:color w:val="auto"/>
          <w:sz w:val="24"/>
          <w:szCs w:val="24"/>
          <w:lang w:eastAsia="ru-RU"/>
        </w:rPr>
        <w:t xml:space="preserve">5 </w:t>
      </w:r>
      <w:r w:rsidRPr="00E240B2">
        <w:rPr>
          <w:color w:val="auto"/>
          <w:sz w:val="24"/>
          <w:szCs w:val="24"/>
          <w:lang w:eastAsia="ru-RU"/>
        </w:rPr>
        <w:t>поставщиков.</w:t>
      </w:r>
    </w:p>
    <w:p w:rsidR="00632BD7" w:rsidRPr="00E240B2" w:rsidRDefault="00632BD7" w:rsidP="00E240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</w:rPr>
      </w:pPr>
      <w:r w:rsidRPr="00E240B2">
        <w:rPr>
          <w:color w:val="auto"/>
          <w:sz w:val="24"/>
          <w:szCs w:val="24"/>
        </w:rPr>
        <w:t>30.11.2021</w:t>
      </w:r>
      <w:r w:rsidR="008A6046" w:rsidRPr="00E240B2">
        <w:rPr>
          <w:color w:val="auto"/>
          <w:sz w:val="24"/>
          <w:szCs w:val="24"/>
        </w:rPr>
        <w:t xml:space="preserve"> года на официальном сайте </w:t>
      </w:r>
      <w:hyperlink r:id="rId9">
        <w:r w:rsidR="008A6046" w:rsidRPr="00E240B2">
          <w:rPr>
            <w:rStyle w:val="-"/>
            <w:color w:val="auto"/>
            <w:sz w:val="24"/>
            <w:szCs w:val="24"/>
          </w:rPr>
          <w:t>www.rts-tender.ru</w:t>
        </w:r>
      </w:hyperlink>
      <w:r w:rsidR="008A6046" w:rsidRPr="00E240B2">
        <w:rPr>
          <w:color w:val="auto"/>
          <w:sz w:val="24"/>
          <w:szCs w:val="24"/>
        </w:rPr>
        <w:t xml:space="preserve"> в сети Интернет (далее - Официальный сайт) было опубликовано извещение № </w:t>
      </w:r>
      <w:r w:rsidRPr="00E240B2">
        <w:rPr>
          <w:color w:val="auto"/>
          <w:sz w:val="24"/>
          <w:szCs w:val="24"/>
        </w:rPr>
        <w:t>32110884472</w:t>
      </w:r>
      <w:r w:rsidR="00B4562D" w:rsidRPr="00E240B2">
        <w:rPr>
          <w:color w:val="auto"/>
          <w:sz w:val="24"/>
          <w:szCs w:val="24"/>
        </w:rPr>
        <w:t xml:space="preserve"> и Документация</w:t>
      </w:r>
      <w:r w:rsidR="008A6046" w:rsidRPr="00E240B2">
        <w:rPr>
          <w:color w:val="auto"/>
          <w:sz w:val="24"/>
          <w:szCs w:val="24"/>
          <w:lang w:eastAsia="ru-RU"/>
        </w:rPr>
        <w:t xml:space="preserve"> </w:t>
      </w:r>
      <w:r w:rsidR="008A6046" w:rsidRPr="00E240B2">
        <w:rPr>
          <w:color w:val="auto"/>
          <w:sz w:val="24"/>
          <w:szCs w:val="24"/>
        </w:rPr>
        <w:t xml:space="preserve">о </w:t>
      </w:r>
      <w:r w:rsidR="008A6046" w:rsidRPr="00E240B2">
        <w:rPr>
          <w:color w:val="auto"/>
          <w:sz w:val="24"/>
          <w:szCs w:val="24"/>
        </w:rPr>
        <w:lastRenderedPageBreak/>
        <w:t xml:space="preserve">проведении </w:t>
      </w:r>
      <w:r w:rsidRPr="00E240B2">
        <w:rPr>
          <w:color w:val="auto"/>
          <w:sz w:val="24"/>
          <w:szCs w:val="24"/>
        </w:rPr>
        <w:t xml:space="preserve">запроса котировок в электронной форме, участниками которого могут быть только субъекты малого и среднего предпринимательства на поставку </w:t>
      </w:r>
      <w:proofErr w:type="spellStart"/>
      <w:r w:rsidRPr="00E240B2">
        <w:rPr>
          <w:color w:val="auto"/>
          <w:sz w:val="24"/>
          <w:szCs w:val="24"/>
        </w:rPr>
        <w:t>рентгенотеливизионной</w:t>
      </w:r>
      <w:proofErr w:type="spellEnd"/>
      <w:r w:rsidRPr="00E240B2">
        <w:rPr>
          <w:color w:val="auto"/>
          <w:sz w:val="24"/>
          <w:szCs w:val="24"/>
        </w:rPr>
        <w:t xml:space="preserve"> системы досмотра багажа, почты и грузов</w:t>
      </w:r>
      <w:r w:rsidR="00B4562D" w:rsidRPr="00E240B2">
        <w:rPr>
          <w:color w:val="auto"/>
          <w:sz w:val="24"/>
          <w:szCs w:val="24"/>
        </w:rPr>
        <w:t xml:space="preserve">, утвержденная генеральным директором </w:t>
      </w:r>
      <w:r w:rsidR="00B4562D" w:rsidRPr="00E240B2">
        <w:rPr>
          <w:color w:val="auto"/>
          <w:sz w:val="24"/>
          <w:szCs w:val="24"/>
          <w:lang w:eastAsia="ru-RU"/>
        </w:rPr>
        <w:t>АО «Нарьян-Марский объединенный авиаотряд» В.Е. Остапчуком</w:t>
      </w:r>
      <w:r w:rsidRPr="00E240B2">
        <w:rPr>
          <w:color w:val="auto"/>
          <w:sz w:val="24"/>
          <w:szCs w:val="24"/>
        </w:rPr>
        <w:t>.</w:t>
      </w:r>
    </w:p>
    <w:p w:rsidR="00947448" w:rsidRPr="00E240B2" w:rsidRDefault="00632BD7" w:rsidP="00E240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</w:rPr>
      </w:pPr>
      <w:r w:rsidRPr="00E240B2">
        <w:rPr>
          <w:color w:val="auto"/>
          <w:sz w:val="24"/>
          <w:szCs w:val="24"/>
        </w:rPr>
        <w:t>06.12.2021</w:t>
      </w:r>
      <w:r w:rsidR="00947448" w:rsidRPr="00E240B2">
        <w:rPr>
          <w:color w:val="auto"/>
          <w:sz w:val="24"/>
          <w:szCs w:val="24"/>
        </w:rPr>
        <w:t xml:space="preserve"> в извещение № </w:t>
      </w:r>
      <w:r w:rsidR="00AE0AC7" w:rsidRPr="00E240B2">
        <w:rPr>
          <w:color w:val="auto"/>
          <w:sz w:val="24"/>
          <w:szCs w:val="24"/>
        </w:rPr>
        <w:t>32110884472</w:t>
      </w:r>
      <w:r w:rsidR="00947448" w:rsidRPr="00E240B2">
        <w:rPr>
          <w:color w:val="auto"/>
          <w:sz w:val="24"/>
          <w:szCs w:val="24"/>
          <w:lang w:eastAsia="ru-RU"/>
        </w:rPr>
        <w:t xml:space="preserve"> </w:t>
      </w:r>
      <w:r w:rsidR="00AE0AC7" w:rsidRPr="00E240B2">
        <w:rPr>
          <w:color w:val="auto"/>
          <w:sz w:val="24"/>
          <w:szCs w:val="24"/>
        </w:rPr>
        <w:t xml:space="preserve">о проведении запроса котировок в электронной форме, участниками которого могут быть только субъекты малого и среднего предпринимательства на поставку </w:t>
      </w:r>
      <w:proofErr w:type="spellStart"/>
      <w:r w:rsidR="00AE0AC7" w:rsidRPr="00E240B2">
        <w:rPr>
          <w:color w:val="auto"/>
          <w:sz w:val="24"/>
          <w:szCs w:val="24"/>
        </w:rPr>
        <w:t>рентгенотеливизионной</w:t>
      </w:r>
      <w:proofErr w:type="spellEnd"/>
      <w:r w:rsidR="00AE0AC7" w:rsidRPr="00E240B2">
        <w:rPr>
          <w:color w:val="auto"/>
          <w:sz w:val="24"/>
          <w:szCs w:val="24"/>
        </w:rPr>
        <w:t xml:space="preserve"> системы досмотра багажа, почты и грузов</w:t>
      </w:r>
      <w:r w:rsidR="00947448" w:rsidRPr="00E240B2">
        <w:rPr>
          <w:color w:val="auto"/>
          <w:sz w:val="24"/>
          <w:szCs w:val="24"/>
        </w:rPr>
        <w:t xml:space="preserve"> внесены изменения.</w:t>
      </w:r>
    </w:p>
    <w:p w:rsidR="008C1AD9" w:rsidRPr="00E240B2" w:rsidRDefault="008A6046" w:rsidP="00E240B2">
      <w:pPr>
        <w:widowControl w:val="0"/>
        <w:suppressAutoHyphens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>Согласно Извещению, информации, размещенной в ЕИС:</w:t>
      </w:r>
    </w:p>
    <w:p w:rsidR="00947448" w:rsidRPr="00E240B2" w:rsidRDefault="00947448" w:rsidP="00E240B2">
      <w:pPr>
        <w:tabs>
          <w:tab w:val="left" w:pos="5569"/>
        </w:tabs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           Дата начала срока подачи заявок - </w:t>
      </w:r>
      <w:r w:rsidR="0017655C" w:rsidRPr="00E240B2">
        <w:rPr>
          <w:color w:val="auto"/>
          <w:kern w:val="0"/>
          <w:sz w:val="24"/>
          <w:szCs w:val="24"/>
          <w:lang w:eastAsia="ru-RU"/>
        </w:rPr>
        <w:t>30.11.2021</w:t>
      </w:r>
      <w:r w:rsidR="008A6046" w:rsidRPr="00E240B2">
        <w:rPr>
          <w:color w:val="auto"/>
          <w:kern w:val="0"/>
          <w:sz w:val="24"/>
          <w:szCs w:val="24"/>
          <w:lang w:eastAsia="ru-RU"/>
        </w:rPr>
        <w:t>;</w:t>
      </w:r>
    </w:p>
    <w:p w:rsidR="00181451" w:rsidRPr="00E240B2" w:rsidRDefault="00947448" w:rsidP="00E240B2">
      <w:pPr>
        <w:tabs>
          <w:tab w:val="left" w:pos="5569"/>
        </w:tabs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           Дата и время окончания подачи заявок - </w:t>
      </w:r>
      <w:r w:rsidR="0017655C" w:rsidRPr="00E240B2">
        <w:rPr>
          <w:color w:val="auto"/>
          <w:kern w:val="0"/>
          <w:sz w:val="24"/>
          <w:szCs w:val="24"/>
          <w:lang w:eastAsia="ru-RU"/>
        </w:rPr>
        <w:t>10.12.2021 в 10:00</w:t>
      </w:r>
      <w:r w:rsidR="00181451" w:rsidRPr="00E240B2">
        <w:rPr>
          <w:color w:val="auto"/>
          <w:kern w:val="0"/>
          <w:sz w:val="24"/>
          <w:szCs w:val="24"/>
          <w:lang w:eastAsia="ru-RU"/>
        </w:rPr>
        <w:t>;</w:t>
      </w:r>
    </w:p>
    <w:p w:rsidR="0017655C" w:rsidRPr="00E240B2" w:rsidRDefault="0017655C" w:rsidP="00E240B2">
      <w:pPr>
        <w:tabs>
          <w:tab w:val="left" w:pos="5569"/>
        </w:tabs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           Дата, время и место открытия доступа к Заявкам - 10.12.2021 в 10:</w:t>
      </w:r>
      <w:r w:rsidR="00CE44A8" w:rsidRPr="00E240B2">
        <w:rPr>
          <w:color w:val="auto"/>
          <w:kern w:val="0"/>
          <w:sz w:val="24"/>
          <w:szCs w:val="24"/>
          <w:lang w:eastAsia="ru-RU"/>
        </w:rPr>
        <w:t>15</w:t>
      </w:r>
      <w:r w:rsidRPr="00E240B2">
        <w:rPr>
          <w:color w:val="auto"/>
          <w:kern w:val="0"/>
          <w:sz w:val="24"/>
          <w:szCs w:val="24"/>
          <w:lang w:eastAsia="ru-RU"/>
        </w:rPr>
        <w:t>;</w:t>
      </w:r>
    </w:p>
    <w:p w:rsidR="00181451" w:rsidRPr="00E240B2" w:rsidRDefault="00947448" w:rsidP="00E240B2">
      <w:pPr>
        <w:contextualSpacing/>
        <w:jc w:val="both"/>
        <w:rPr>
          <w:color w:val="auto"/>
          <w:sz w:val="24"/>
          <w:szCs w:val="24"/>
          <w:lang w:eastAsia="en-US"/>
        </w:rPr>
      </w:pPr>
      <w:r w:rsidRPr="00E240B2">
        <w:rPr>
          <w:color w:val="auto"/>
          <w:sz w:val="24"/>
          <w:szCs w:val="24"/>
        </w:rPr>
        <w:t xml:space="preserve">           Дата подведения итогов </w:t>
      </w:r>
      <w:r w:rsidR="00CE44A8" w:rsidRPr="00E240B2">
        <w:rPr>
          <w:color w:val="auto"/>
          <w:sz w:val="24"/>
          <w:szCs w:val="24"/>
        </w:rPr>
        <w:t>–</w:t>
      </w:r>
      <w:r w:rsidRPr="00E240B2">
        <w:rPr>
          <w:color w:val="auto"/>
          <w:sz w:val="24"/>
          <w:szCs w:val="24"/>
        </w:rPr>
        <w:t xml:space="preserve"> </w:t>
      </w:r>
      <w:r w:rsidR="00CE44A8" w:rsidRPr="00E240B2">
        <w:rPr>
          <w:color w:val="auto"/>
          <w:sz w:val="24"/>
          <w:szCs w:val="24"/>
        </w:rPr>
        <w:t xml:space="preserve">не позднее </w:t>
      </w:r>
      <w:r w:rsidRPr="00E240B2">
        <w:rPr>
          <w:color w:val="auto"/>
          <w:sz w:val="24"/>
          <w:szCs w:val="24"/>
        </w:rPr>
        <w:t>1</w:t>
      </w:r>
      <w:r w:rsidR="00CE44A8" w:rsidRPr="00E240B2">
        <w:rPr>
          <w:color w:val="auto"/>
          <w:sz w:val="24"/>
          <w:szCs w:val="24"/>
        </w:rPr>
        <w:t>7</w:t>
      </w:r>
      <w:r w:rsidRPr="00E240B2">
        <w:rPr>
          <w:color w:val="auto"/>
          <w:sz w:val="24"/>
          <w:szCs w:val="24"/>
        </w:rPr>
        <w:t>.</w:t>
      </w:r>
      <w:r w:rsidR="00CE44A8" w:rsidRPr="00E240B2">
        <w:rPr>
          <w:color w:val="auto"/>
          <w:sz w:val="24"/>
          <w:szCs w:val="24"/>
        </w:rPr>
        <w:t>12</w:t>
      </w:r>
      <w:r w:rsidRPr="00E240B2">
        <w:rPr>
          <w:color w:val="auto"/>
          <w:sz w:val="24"/>
          <w:szCs w:val="24"/>
        </w:rPr>
        <w:t>.2021</w:t>
      </w:r>
      <w:r w:rsidR="00181451" w:rsidRPr="00E240B2">
        <w:rPr>
          <w:color w:val="auto"/>
          <w:sz w:val="24"/>
          <w:szCs w:val="24"/>
        </w:rPr>
        <w:t>;</w:t>
      </w:r>
    </w:p>
    <w:p w:rsidR="00CE44A8" w:rsidRPr="00E240B2" w:rsidRDefault="00947448" w:rsidP="00E240B2">
      <w:pPr>
        <w:widowControl w:val="0"/>
        <w:suppressAutoHyphens w:val="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            Начальная (максимальная) цена </w:t>
      </w:r>
      <w:r w:rsidR="00CE44A8" w:rsidRPr="00E240B2">
        <w:rPr>
          <w:color w:val="auto"/>
          <w:kern w:val="0"/>
          <w:sz w:val="24"/>
          <w:szCs w:val="24"/>
          <w:lang w:eastAsia="ru-RU"/>
        </w:rPr>
        <w:t>-</w:t>
      </w:r>
      <w:r w:rsidR="00CE44A8" w:rsidRPr="00E240B2">
        <w:rPr>
          <w:sz w:val="24"/>
          <w:szCs w:val="24"/>
        </w:rPr>
        <w:t xml:space="preserve"> </w:t>
      </w:r>
      <w:r w:rsidR="00CE44A8" w:rsidRPr="00E240B2">
        <w:rPr>
          <w:color w:val="auto"/>
          <w:kern w:val="0"/>
          <w:sz w:val="24"/>
          <w:szCs w:val="24"/>
          <w:lang w:eastAsia="ru-RU"/>
        </w:rPr>
        <w:t>4 800 000,00 (Четыре миллиона восемьсот тысяч рублей 00 копеек).</w:t>
      </w:r>
    </w:p>
    <w:p w:rsidR="005101E8" w:rsidRPr="00E240B2" w:rsidRDefault="005101E8" w:rsidP="00E240B2">
      <w:pPr>
        <w:widowControl w:val="0"/>
        <w:suppressAutoHyphens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 В рамках проведения запроса котировок в электронной форме подано 2 запроса на разъяснение положений документации.</w:t>
      </w:r>
    </w:p>
    <w:p w:rsidR="005101E8" w:rsidRPr="00E240B2" w:rsidRDefault="005101E8" w:rsidP="00E240B2">
      <w:pPr>
        <w:widowControl w:val="0"/>
        <w:suppressAutoHyphens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На участие в запросе котировок в электронной форме, участниками которого могут быть только субъекты малого и среднего предпринимательства на поставку </w:t>
      </w:r>
      <w:proofErr w:type="spellStart"/>
      <w:r w:rsidRPr="00E240B2">
        <w:rPr>
          <w:color w:val="auto"/>
          <w:kern w:val="0"/>
          <w:sz w:val="24"/>
          <w:szCs w:val="24"/>
          <w:lang w:eastAsia="ru-RU"/>
        </w:rPr>
        <w:t>рентгенотеливизионной</w:t>
      </w:r>
      <w:proofErr w:type="spellEnd"/>
      <w:r w:rsidRPr="00E240B2">
        <w:rPr>
          <w:color w:val="auto"/>
          <w:kern w:val="0"/>
          <w:sz w:val="24"/>
          <w:szCs w:val="24"/>
          <w:lang w:eastAsia="ru-RU"/>
        </w:rPr>
        <w:t xml:space="preserve"> системы досмотра багажа, почты и грузов подано 2 заявки.</w:t>
      </w:r>
    </w:p>
    <w:p w:rsidR="008C1AD9" w:rsidRPr="00E240B2" w:rsidRDefault="008A6046" w:rsidP="00E240B2">
      <w:pPr>
        <w:widowControl w:val="0"/>
        <w:suppressAutoHyphens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Рассмотрев представленные материалы и выслушав пояснения представителя Заказчика, а также руководствуясь частью 17 статьи 18.1 Закона о защите конкуренции, Комиссия </w:t>
      </w:r>
      <w:r w:rsidR="00FE56B0" w:rsidRPr="00E240B2">
        <w:rPr>
          <w:color w:val="auto"/>
          <w:kern w:val="0"/>
          <w:sz w:val="24"/>
          <w:szCs w:val="24"/>
          <w:lang w:eastAsia="ru-RU"/>
        </w:rPr>
        <w:t>Ненецкого У</w:t>
      </w:r>
      <w:r w:rsidRPr="00E240B2">
        <w:rPr>
          <w:color w:val="auto"/>
          <w:kern w:val="0"/>
          <w:sz w:val="24"/>
          <w:szCs w:val="24"/>
          <w:lang w:eastAsia="ru-RU"/>
        </w:rPr>
        <w:t>ФАС России установила следующее.</w:t>
      </w:r>
    </w:p>
    <w:p w:rsidR="008C1AD9" w:rsidRPr="00E240B2" w:rsidRDefault="008A6046" w:rsidP="00E240B2">
      <w:pPr>
        <w:pStyle w:val="af0"/>
        <w:shd w:val="clear" w:color="auto" w:fill="FFFFFF"/>
        <w:spacing w:beforeAutospacing="0" w:afterAutospacing="0"/>
        <w:ind w:firstLine="720"/>
        <w:contextualSpacing/>
        <w:jc w:val="both"/>
        <w:rPr>
          <w:color w:val="auto"/>
        </w:rPr>
      </w:pPr>
      <w:r w:rsidRPr="00E240B2">
        <w:rPr>
          <w:color w:val="auto"/>
        </w:rPr>
        <w:t>В соответствии с пунктом 2 части 1 статьи 3 Закона о закупках при закупке товаров, работ, услуг заказчики руководствуются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6B069A" w:rsidRPr="00E240B2" w:rsidRDefault="006B069A" w:rsidP="00E240B2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В соответствии с </w:t>
      </w:r>
      <w:hyperlink r:id="rId10" w:history="1">
        <w:r w:rsidRPr="00E240B2">
          <w:rPr>
            <w:color w:val="auto"/>
            <w:kern w:val="0"/>
            <w:sz w:val="24"/>
            <w:szCs w:val="24"/>
            <w:lang w:eastAsia="ru-RU"/>
          </w:rPr>
          <w:t>ч. 6 ст. 3</w:t>
        </w:r>
      </w:hyperlink>
      <w:r w:rsidRPr="00E240B2">
        <w:rPr>
          <w:color w:val="auto"/>
          <w:kern w:val="0"/>
          <w:sz w:val="24"/>
          <w:szCs w:val="24"/>
          <w:lang w:eastAsia="ru-RU"/>
        </w:rPr>
        <w:t xml:space="preserve"> Закона о закупках, Заказчик определяет требования участникам закупки в документации о конкурентной закупке в соответствии с положением о закупке.</w:t>
      </w:r>
    </w:p>
    <w:p w:rsidR="005139B9" w:rsidRPr="00E240B2" w:rsidRDefault="0017655C" w:rsidP="00E240B2">
      <w:pPr>
        <w:suppressAutoHyphens w:val="0"/>
        <w:autoSpaceDE w:val="0"/>
        <w:autoSpaceDN w:val="0"/>
        <w:adjustRightInd w:val="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>Пунктом 1 части 6.1 ст. 3 Закона о закупках, при описании в документации о конкурентной закупке предмета закупки заказчик должен руководствоваться следующими правилами, в том числе: 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закупки.</w:t>
      </w:r>
      <w:r w:rsidR="005139B9" w:rsidRPr="00E240B2">
        <w:rPr>
          <w:color w:val="auto"/>
          <w:kern w:val="0"/>
          <w:sz w:val="24"/>
          <w:szCs w:val="24"/>
          <w:lang w:eastAsia="ru-RU"/>
        </w:rPr>
        <w:t xml:space="preserve">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 (п. 2 ч. 6.1 ст. 3).</w:t>
      </w:r>
    </w:p>
    <w:p w:rsidR="0017655C" w:rsidRPr="00E240B2" w:rsidRDefault="0017655C" w:rsidP="00E240B2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</w:p>
    <w:p w:rsidR="008C1AD9" w:rsidRPr="00E240B2" w:rsidRDefault="008A6046" w:rsidP="00E240B2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0B2">
        <w:rPr>
          <w:rFonts w:ascii="Times New Roman" w:hAnsi="Times New Roman" w:cs="Times New Roman"/>
          <w:color w:val="auto"/>
          <w:sz w:val="24"/>
          <w:szCs w:val="24"/>
        </w:rPr>
        <w:t xml:space="preserve">Согласно </w:t>
      </w:r>
      <w:r w:rsidR="006A213B" w:rsidRPr="00E240B2">
        <w:rPr>
          <w:rFonts w:ascii="Times New Roman" w:hAnsi="Times New Roman" w:cs="Times New Roman"/>
          <w:color w:val="auto"/>
          <w:sz w:val="24"/>
          <w:szCs w:val="24"/>
        </w:rPr>
        <w:t>пунктам 1, 9 части</w:t>
      </w:r>
      <w:r w:rsidRPr="00E240B2">
        <w:rPr>
          <w:rFonts w:ascii="Times New Roman" w:hAnsi="Times New Roman" w:cs="Times New Roman"/>
          <w:color w:val="auto"/>
          <w:sz w:val="24"/>
          <w:szCs w:val="24"/>
        </w:rPr>
        <w:t xml:space="preserve"> 10 статьи 4 Закона о закупках, в документации о закупке должны быть указаны, в том числе,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заказчика; требования к участникам такой </w:t>
      </w:r>
      <w:r w:rsidRPr="00E240B2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закупки.</w:t>
      </w:r>
    </w:p>
    <w:p w:rsidR="00CE44A8" w:rsidRPr="00E240B2" w:rsidRDefault="00CE44A8" w:rsidP="00E240B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Пунктом 5.1 раздела 5 части 1 Документации закупочной процедуры, для участия в запросе котировок претендент на участие в закупке (далее – Претендент) подает заявку на участие в запросе котировок в порядке и в соответствии с формой, которые установлены Документацией. Такая заявка подается в электронной форме на электронную торговую </w:t>
      </w:r>
      <w:proofErr w:type="gramStart"/>
      <w:r w:rsidRPr="00E240B2">
        <w:rPr>
          <w:color w:val="auto"/>
          <w:kern w:val="0"/>
          <w:sz w:val="24"/>
          <w:szCs w:val="24"/>
          <w:lang w:eastAsia="ru-RU"/>
        </w:rPr>
        <w:t>площадку</w:t>
      </w:r>
      <w:proofErr w:type="gramEnd"/>
      <w:r w:rsidRPr="00E240B2">
        <w:rPr>
          <w:color w:val="auto"/>
          <w:kern w:val="0"/>
          <w:sz w:val="24"/>
          <w:szCs w:val="24"/>
          <w:lang w:eastAsia="ru-RU"/>
        </w:rPr>
        <w:t xml:space="preserve"> обозначенную в информационной карте. Заявка на участие в запросе котировок должна включать все документы, указанные в Документации. Перечень документов, необходимый для представления Претендентами вместе с заявкой на участие в запросе котировок в целях подтверждения их соответствия установленным требованиям, определяется в информационной карте Документации (п. 5.3).</w:t>
      </w:r>
    </w:p>
    <w:p w:rsidR="00EB1621" w:rsidRPr="00E240B2" w:rsidRDefault="00EB1621" w:rsidP="00E240B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>Согласно п</w:t>
      </w:r>
      <w:r w:rsidR="00D573E9" w:rsidRPr="00E240B2">
        <w:rPr>
          <w:color w:val="auto"/>
          <w:kern w:val="0"/>
          <w:sz w:val="24"/>
          <w:szCs w:val="24"/>
          <w:lang w:eastAsia="ru-RU"/>
        </w:rPr>
        <w:t>ункт</w:t>
      </w:r>
      <w:r w:rsidRPr="00E240B2">
        <w:rPr>
          <w:color w:val="auto"/>
          <w:kern w:val="0"/>
          <w:sz w:val="24"/>
          <w:szCs w:val="24"/>
          <w:lang w:eastAsia="ru-RU"/>
        </w:rPr>
        <w:t>у</w:t>
      </w:r>
      <w:r w:rsidR="008A6046" w:rsidRPr="00E240B2">
        <w:rPr>
          <w:color w:val="auto"/>
          <w:kern w:val="0"/>
          <w:sz w:val="24"/>
          <w:szCs w:val="24"/>
          <w:lang w:eastAsia="ru-RU"/>
        </w:rPr>
        <w:t xml:space="preserve"> </w:t>
      </w:r>
      <w:r w:rsidR="006A213B" w:rsidRPr="00E240B2">
        <w:rPr>
          <w:color w:val="auto"/>
          <w:kern w:val="0"/>
          <w:sz w:val="24"/>
          <w:szCs w:val="24"/>
          <w:lang w:eastAsia="ru-RU"/>
        </w:rPr>
        <w:t>1</w:t>
      </w:r>
      <w:r w:rsidR="00CE44A8" w:rsidRPr="00E240B2">
        <w:rPr>
          <w:color w:val="auto"/>
          <w:kern w:val="0"/>
          <w:sz w:val="24"/>
          <w:szCs w:val="24"/>
          <w:lang w:eastAsia="ru-RU"/>
        </w:rPr>
        <w:t>7</w:t>
      </w:r>
      <w:r w:rsidR="006A213B" w:rsidRPr="00E240B2">
        <w:rPr>
          <w:color w:val="auto"/>
          <w:kern w:val="0"/>
          <w:sz w:val="24"/>
          <w:szCs w:val="24"/>
          <w:lang w:eastAsia="ru-RU"/>
        </w:rPr>
        <w:t xml:space="preserve"> раздела </w:t>
      </w:r>
      <w:r w:rsidR="005A6059" w:rsidRPr="00E240B2">
        <w:rPr>
          <w:color w:val="auto"/>
          <w:kern w:val="0"/>
          <w:sz w:val="24"/>
          <w:szCs w:val="24"/>
          <w:lang w:eastAsia="ru-RU"/>
        </w:rPr>
        <w:t>1</w:t>
      </w:r>
      <w:r w:rsidR="00CE44A8" w:rsidRPr="00E240B2">
        <w:rPr>
          <w:color w:val="auto"/>
          <w:kern w:val="0"/>
          <w:sz w:val="24"/>
          <w:szCs w:val="24"/>
          <w:lang w:eastAsia="ru-RU"/>
        </w:rPr>
        <w:t>1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 (Информационная карта)</w:t>
      </w:r>
      <w:r w:rsidR="008A6046" w:rsidRPr="00E240B2">
        <w:rPr>
          <w:color w:val="auto"/>
          <w:kern w:val="0"/>
          <w:sz w:val="24"/>
          <w:szCs w:val="24"/>
          <w:lang w:eastAsia="ru-RU"/>
        </w:rPr>
        <w:t xml:space="preserve"> </w:t>
      </w:r>
      <w:r w:rsidRPr="00E240B2">
        <w:rPr>
          <w:color w:val="auto"/>
          <w:kern w:val="0"/>
          <w:sz w:val="24"/>
          <w:szCs w:val="24"/>
          <w:lang w:eastAsia="ru-RU"/>
        </w:rPr>
        <w:t>Документации, первая часть заявки на участие в закупочной процедуре должна содержать документы, в том числе:</w:t>
      </w:r>
      <w:r w:rsidRPr="00E240B2">
        <w:rPr>
          <w:sz w:val="24"/>
          <w:szCs w:val="24"/>
        </w:rPr>
        <w:t xml:space="preserve"> 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предложение о конкретных характеристиках товаров и материалов, которые участник будет поставлять или использовать в работе (по форме, прилагаемой к документации о закупке включая все приложения, указанные в документе) -приложение №2. </w:t>
      </w:r>
    </w:p>
    <w:p w:rsidR="00EB1621" w:rsidRPr="00E240B2" w:rsidRDefault="00EB1621" w:rsidP="00E240B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>Пунктом 6 Технического задания Документации, указано: необходимые нормативные требования к закупаемым товарам. В соответствии с требованиями завода изготовителя на изделие:</w:t>
      </w:r>
      <w:r w:rsidRPr="00E240B2">
        <w:rPr>
          <w:sz w:val="24"/>
          <w:szCs w:val="24"/>
        </w:rPr>
        <w:t xml:space="preserve"> </w:t>
      </w:r>
      <w:proofErr w:type="spellStart"/>
      <w:r w:rsidRPr="00E240B2">
        <w:rPr>
          <w:color w:val="auto"/>
          <w:kern w:val="0"/>
          <w:sz w:val="24"/>
          <w:szCs w:val="24"/>
          <w:lang w:eastAsia="ru-RU"/>
        </w:rPr>
        <w:t>Рентгенотеливизионная</w:t>
      </w:r>
      <w:proofErr w:type="spellEnd"/>
      <w:r w:rsidRPr="00E240B2">
        <w:rPr>
          <w:color w:val="auto"/>
          <w:kern w:val="0"/>
          <w:sz w:val="24"/>
          <w:szCs w:val="24"/>
          <w:lang w:eastAsia="ru-RU"/>
        </w:rPr>
        <w:t xml:space="preserve"> система досмотра багажа, почты и грузов, в соответствии с Приложением №1 к техническому заданию.</w:t>
      </w:r>
    </w:p>
    <w:p w:rsidR="00EB1621" w:rsidRPr="00E240B2" w:rsidRDefault="00EB1621" w:rsidP="00E240B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>В приложении 1 к техническому заданию</w:t>
      </w:r>
      <w:r w:rsidR="009C7F16" w:rsidRPr="00E240B2">
        <w:rPr>
          <w:color w:val="auto"/>
          <w:kern w:val="0"/>
          <w:sz w:val="24"/>
          <w:szCs w:val="24"/>
          <w:lang w:eastAsia="ru-RU"/>
        </w:rPr>
        <w:t xml:space="preserve"> Документации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 указаны, в том числе, габаритные размеры (</w:t>
      </w:r>
      <w:proofErr w:type="spellStart"/>
      <w:r w:rsidRPr="00E240B2">
        <w:rPr>
          <w:color w:val="auto"/>
          <w:kern w:val="0"/>
          <w:sz w:val="24"/>
          <w:szCs w:val="24"/>
          <w:lang w:eastAsia="ru-RU"/>
        </w:rPr>
        <w:t>ДхШхВ</w:t>
      </w:r>
      <w:proofErr w:type="spellEnd"/>
      <w:r w:rsidRPr="00E240B2">
        <w:rPr>
          <w:color w:val="auto"/>
          <w:kern w:val="0"/>
          <w:sz w:val="24"/>
          <w:szCs w:val="24"/>
          <w:lang w:eastAsia="ru-RU"/>
        </w:rPr>
        <w:t xml:space="preserve">) в (мм) </w:t>
      </w:r>
      <w:proofErr w:type="spellStart"/>
      <w:r w:rsidRPr="00E240B2">
        <w:rPr>
          <w:color w:val="auto"/>
          <w:kern w:val="0"/>
          <w:sz w:val="24"/>
          <w:szCs w:val="24"/>
          <w:lang w:eastAsia="ru-RU"/>
        </w:rPr>
        <w:t>рентгенотеливизионной</w:t>
      </w:r>
      <w:proofErr w:type="spellEnd"/>
      <w:r w:rsidRPr="00E240B2">
        <w:rPr>
          <w:color w:val="auto"/>
          <w:kern w:val="0"/>
          <w:sz w:val="24"/>
          <w:szCs w:val="24"/>
          <w:lang w:eastAsia="ru-RU"/>
        </w:rPr>
        <w:t xml:space="preserve"> системы досмотра багажа, почты и грузов:</w:t>
      </w:r>
      <w:r w:rsidRPr="00E240B2">
        <w:rPr>
          <w:sz w:val="24"/>
          <w:szCs w:val="24"/>
        </w:rPr>
        <w:t xml:space="preserve"> 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не менее 3000 не более 3170; не менее 1500 не более 1620; </w:t>
      </w:r>
      <w:r w:rsidR="005101E8" w:rsidRPr="00E240B2">
        <w:rPr>
          <w:color w:val="auto"/>
          <w:kern w:val="0"/>
          <w:sz w:val="24"/>
          <w:szCs w:val="24"/>
          <w:lang w:eastAsia="ru-RU"/>
        </w:rPr>
        <w:t xml:space="preserve">не менее 1600 не более </w:t>
      </w:r>
      <w:r w:rsidRPr="00E240B2">
        <w:rPr>
          <w:color w:val="auto"/>
          <w:kern w:val="0"/>
          <w:sz w:val="24"/>
          <w:szCs w:val="24"/>
          <w:lang w:eastAsia="ru-RU"/>
        </w:rPr>
        <w:t>1780.</w:t>
      </w:r>
    </w:p>
    <w:p w:rsidR="009C7F16" w:rsidRPr="00E240B2" w:rsidRDefault="009C7F16" w:rsidP="00E240B2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>Изучив коммерческие предложения, направленные в адрес Заказчика, а также общедоступные источники сети интернет, Комиссией Ненецкого УФА</w:t>
      </w:r>
      <w:r w:rsidR="00B4562D" w:rsidRPr="00E240B2">
        <w:rPr>
          <w:color w:val="auto"/>
          <w:kern w:val="0"/>
          <w:sz w:val="24"/>
          <w:szCs w:val="24"/>
          <w:lang w:eastAsia="ru-RU"/>
        </w:rPr>
        <w:t>С России установлено, что товар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, а именно </w:t>
      </w:r>
      <w:proofErr w:type="spellStart"/>
      <w:r w:rsidRPr="00E240B2">
        <w:rPr>
          <w:color w:val="auto"/>
          <w:kern w:val="0"/>
          <w:sz w:val="24"/>
          <w:szCs w:val="24"/>
          <w:lang w:eastAsia="ru-RU"/>
        </w:rPr>
        <w:t>рентгенотеливизионной</w:t>
      </w:r>
      <w:proofErr w:type="spellEnd"/>
      <w:r w:rsidRPr="00E240B2">
        <w:rPr>
          <w:color w:val="auto"/>
          <w:kern w:val="0"/>
          <w:sz w:val="24"/>
          <w:szCs w:val="24"/>
          <w:lang w:eastAsia="ru-RU"/>
        </w:rPr>
        <w:t xml:space="preserve"> системы досмотра багажа, почты и грузов с указанными в приложении 1 к техническому заданию Документации габаритными размерами </w:t>
      </w:r>
      <w:r w:rsidR="00B4562D" w:rsidRPr="00E240B2">
        <w:rPr>
          <w:color w:val="auto"/>
          <w:kern w:val="0"/>
          <w:sz w:val="24"/>
          <w:szCs w:val="24"/>
          <w:lang w:eastAsia="ru-RU"/>
        </w:rPr>
        <w:t>отсутствует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. </w:t>
      </w:r>
      <w:r w:rsidR="007F53E3" w:rsidRPr="00E240B2">
        <w:rPr>
          <w:color w:val="auto"/>
          <w:kern w:val="0"/>
          <w:sz w:val="24"/>
          <w:szCs w:val="24"/>
          <w:lang w:eastAsia="ru-RU"/>
        </w:rPr>
        <w:t>Так, в заявке №1 указаны следующие характеристики</w:t>
      </w:r>
      <w:r w:rsidR="00E32098" w:rsidRPr="00E240B2">
        <w:rPr>
          <w:color w:val="auto"/>
          <w:kern w:val="0"/>
          <w:sz w:val="24"/>
          <w:szCs w:val="24"/>
          <w:lang w:eastAsia="ru-RU"/>
        </w:rPr>
        <w:t xml:space="preserve"> габаритных размеров (</w:t>
      </w:r>
      <w:proofErr w:type="spellStart"/>
      <w:r w:rsidR="00E32098" w:rsidRPr="00E240B2">
        <w:rPr>
          <w:color w:val="auto"/>
          <w:kern w:val="0"/>
          <w:sz w:val="24"/>
          <w:szCs w:val="24"/>
          <w:lang w:eastAsia="ru-RU"/>
        </w:rPr>
        <w:t>ДхШхВ</w:t>
      </w:r>
      <w:proofErr w:type="spellEnd"/>
      <w:r w:rsidR="00E32098" w:rsidRPr="00E240B2">
        <w:rPr>
          <w:color w:val="auto"/>
          <w:kern w:val="0"/>
          <w:sz w:val="24"/>
          <w:szCs w:val="24"/>
          <w:lang w:eastAsia="ru-RU"/>
        </w:rPr>
        <w:t xml:space="preserve">) в (мм) </w:t>
      </w:r>
      <w:proofErr w:type="spellStart"/>
      <w:r w:rsidR="00E32098" w:rsidRPr="00E240B2">
        <w:rPr>
          <w:color w:val="auto"/>
          <w:kern w:val="0"/>
          <w:sz w:val="24"/>
          <w:szCs w:val="24"/>
          <w:lang w:eastAsia="ru-RU"/>
        </w:rPr>
        <w:t>рентгенотеливизионной</w:t>
      </w:r>
      <w:proofErr w:type="spellEnd"/>
      <w:r w:rsidR="00E32098" w:rsidRPr="00E240B2">
        <w:rPr>
          <w:color w:val="auto"/>
          <w:kern w:val="0"/>
          <w:sz w:val="24"/>
          <w:szCs w:val="24"/>
          <w:lang w:eastAsia="ru-RU"/>
        </w:rPr>
        <w:t xml:space="preserve"> системы досмотра багажа, почты и грузов:3170х1620х1737,5, при этом в коммерческом предложении того же Общества указаны следующие характеристики габаритных размеров (</w:t>
      </w:r>
      <w:proofErr w:type="spellStart"/>
      <w:r w:rsidR="00E32098" w:rsidRPr="00E240B2">
        <w:rPr>
          <w:color w:val="auto"/>
          <w:kern w:val="0"/>
          <w:sz w:val="24"/>
          <w:szCs w:val="24"/>
          <w:lang w:eastAsia="ru-RU"/>
        </w:rPr>
        <w:t>ДхШхВ</w:t>
      </w:r>
      <w:proofErr w:type="spellEnd"/>
      <w:r w:rsidR="00E32098" w:rsidRPr="00E240B2">
        <w:rPr>
          <w:color w:val="auto"/>
          <w:kern w:val="0"/>
          <w:sz w:val="24"/>
          <w:szCs w:val="24"/>
          <w:lang w:eastAsia="ru-RU"/>
        </w:rPr>
        <w:t xml:space="preserve">) в (мм) </w:t>
      </w:r>
      <w:proofErr w:type="spellStart"/>
      <w:r w:rsidR="00E32098" w:rsidRPr="00E240B2">
        <w:rPr>
          <w:color w:val="auto"/>
          <w:kern w:val="0"/>
          <w:sz w:val="24"/>
          <w:szCs w:val="24"/>
          <w:lang w:eastAsia="ru-RU"/>
        </w:rPr>
        <w:t>рентгенотеливизионной</w:t>
      </w:r>
      <w:proofErr w:type="spellEnd"/>
      <w:r w:rsidR="00E32098" w:rsidRPr="00E240B2">
        <w:rPr>
          <w:color w:val="auto"/>
          <w:kern w:val="0"/>
          <w:sz w:val="24"/>
          <w:szCs w:val="24"/>
          <w:lang w:eastAsia="ru-RU"/>
        </w:rPr>
        <w:t xml:space="preserve"> системы досмотра багажа, почты и грузов:3890х1620х1648. 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На заседании Комиссии представители Заказчика не смогли </w:t>
      </w:r>
      <w:r w:rsidR="00B4562D" w:rsidRPr="00E240B2">
        <w:rPr>
          <w:color w:val="auto"/>
          <w:kern w:val="0"/>
          <w:sz w:val="24"/>
          <w:szCs w:val="24"/>
          <w:lang w:eastAsia="ru-RU"/>
        </w:rPr>
        <w:t>предоставить доказательства, подтверждающие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 необходимость </w:t>
      </w:r>
      <w:proofErr w:type="spellStart"/>
      <w:r w:rsidRPr="00E240B2">
        <w:rPr>
          <w:color w:val="auto"/>
          <w:kern w:val="0"/>
          <w:sz w:val="24"/>
          <w:szCs w:val="24"/>
          <w:lang w:eastAsia="ru-RU"/>
        </w:rPr>
        <w:t>рентгенотеливизионной</w:t>
      </w:r>
      <w:proofErr w:type="spellEnd"/>
      <w:r w:rsidRPr="00E240B2">
        <w:rPr>
          <w:color w:val="auto"/>
          <w:kern w:val="0"/>
          <w:sz w:val="24"/>
          <w:szCs w:val="24"/>
          <w:lang w:eastAsia="ru-RU"/>
        </w:rPr>
        <w:t xml:space="preserve"> системы досмотра багажа, почты и грузов с габаритными размерами, установленными в приложении 1 к техническому заданию Документации</w:t>
      </w:r>
      <w:r w:rsidR="005139B9" w:rsidRPr="00E240B2">
        <w:rPr>
          <w:color w:val="auto"/>
          <w:kern w:val="0"/>
          <w:sz w:val="24"/>
          <w:szCs w:val="24"/>
          <w:lang w:eastAsia="ru-RU"/>
        </w:rPr>
        <w:t>, а также обосновать данную потребность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. </w:t>
      </w:r>
    </w:p>
    <w:p w:rsidR="00C82556" w:rsidRPr="00E240B2" w:rsidRDefault="005139B9" w:rsidP="00E240B2">
      <w:pPr>
        <w:suppressAutoHyphens w:val="0"/>
        <w:autoSpaceDE w:val="0"/>
        <w:autoSpaceDN w:val="0"/>
        <w:adjustRightInd w:val="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              </w:t>
      </w:r>
      <w:r w:rsidR="00C82556" w:rsidRPr="00E240B2">
        <w:rPr>
          <w:color w:val="auto"/>
          <w:kern w:val="0"/>
          <w:sz w:val="24"/>
          <w:szCs w:val="24"/>
          <w:lang w:eastAsia="ru-RU"/>
        </w:rPr>
        <w:t>Таким образом, Комиссия Управления пришла к выводу о необоснованности действий заказчика по установлению в документации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 </w:t>
      </w:r>
      <w:r w:rsidR="00C82556" w:rsidRPr="00E240B2">
        <w:rPr>
          <w:color w:val="auto"/>
          <w:kern w:val="0"/>
          <w:sz w:val="24"/>
          <w:szCs w:val="24"/>
          <w:lang w:eastAsia="ru-RU"/>
        </w:rPr>
        <w:t>требований к габаритным размерам товара</w:t>
      </w:r>
      <w:r w:rsidRPr="00E240B2">
        <w:rPr>
          <w:color w:val="auto"/>
          <w:kern w:val="0"/>
          <w:sz w:val="24"/>
          <w:szCs w:val="24"/>
          <w:lang w:eastAsia="ru-RU"/>
        </w:rPr>
        <w:t>,</w:t>
      </w:r>
      <w:r w:rsidR="00C82556" w:rsidRPr="00E240B2">
        <w:rPr>
          <w:color w:val="auto"/>
          <w:kern w:val="0"/>
          <w:sz w:val="24"/>
          <w:szCs w:val="24"/>
          <w:lang w:eastAsia="ru-RU"/>
        </w:rPr>
        <w:t xml:space="preserve"> в соответствии со значением, установленным заказчиком в документации, поскольку такие характеристики </w:t>
      </w:r>
      <w:r w:rsidRPr="00E240B2">
        <w:rPr>
          <w:color w:val="auto"/>
          <w:kern w:val="0"/>
          <w:sz w:val="24"/>
          <w:szCs w:val="24"/>
          <w:lang w:eastAsia="ru-RU"/>
        </w:rPr>
        <w:t>влекут за собой необоснованное ограничение количества участников закупки.</w:t>
      </w:r>
    </w:p>
    <w:p w:rsidR="009C7F16" w:rsidRPr="00E240B2" w:rsidRDefault="009C7F16" w:rsidP="00E240B2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>Также в приложении 1 к техническому заданию Документации указаны, в том числе: Размеры пульта управления рентген аппарата (</w:t>
      </w:r>
      <w:proofErr w:type="spellStart"/>
      <w:r w:rsidRPr="00E240B2">
        <w:rPr>
          <w:color w:val="auto"/>
          <w:kern w:val="0"/>
          <w:sz w:val="24"/>
          <w:szCs w:val="24"/>
          <w:lang w:eastAsia="ru-RU"/>
        </w:rPr>
        <w:t>ДхШ</w:t>
      </w:r>
      <w:proofErr w:type="spellEnd"/>
      <w:r w:rsidRPr="00E240B2">
        <w:rPr>
          <w:color w:val="auto"/>
          <w:kern w:val="0"/>
          <w:sz w:val="24"/>
          <w:szCs w:val="24"/>
          <w:lang w:eastAsia="ru-RU"/>
        </w:rPr>
        <w:t>), не более (мм) Длина:</w:t>
      </w:r>
      <w:r w:rsidRPr="00E240B2">
        <w:rPr>
          <w:sz w:val="24"/>
          <w:szCs w:val="24"/>
        </w:rPr>
        <w:t xml:space="preserve"> 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410, Ширина:180, Высота:93. Далее </w:t>
      </w:r>
      <w:r w:rsidR="00065BE4" w:rsidRPr="00E240B2">
        <w:rPr>
          <w:color w:val="auto"/>
          <w:kern w:val="0"/>
          <w:sz w:val="24"/>
          <w:szCs w:val="24"/>
          <w:lang w:eastAsia="ru-RU"/>
        </w:rPr>
        <w:t>в приложении 1 к техническому заданию Документации в разделе «Рабочее место оператора» содержится описание пульта управления, а именно:</w:t>
      </w:r>
      <w:r w:rsidR="00065BE4" w:rsidRPr="00E240B2">
        <w:rPr>
          <w:sz w:val="24"/>
          <w:szCs w:val="24"/>
        </w:rPr>
        <w:t xml:space="preserve"> </w:t>
      </w:r>
      <w:r w:rsidR="00065BE4" w:rsidRPr="00E240B2">
        <w:rPr>
          <w:color w:val="auto"/>
          <w:kern w:val="0"/>
          <w:sz w:val="24"/>
          <w:szCs w:val="24"/>
          <w:lang w:eastAsia="ru-RU"/>
        </w:rPr>
        <w:t>выносной пульт управления с классом защиты стандарт - IP43; размер пульта управления: - ширина не более 170 мм, длинна не более 360 мм.</w:t>
      </w:r>
    </w:p>
    <w:p w:rsidR="00B4562D" w:rsidRPr="00E240B2" w:rsidRDefault="00065BE4" w:rsidP="00E240B2">
      <w:pPr>
        <w:suppressAutoHyphens w:val="0"/>
        <w:autoSpaceDE w:val="0"/>
        <w:autoSpaceDN w:val="0"/>
        <w:adjustRightInd w:val="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ab/>
        <w:t>Таким образом, в приложении 1 к техническому заданию Документации содерж</w:t>
      </w:r>
      <w:r w:rsidR="00C82556" w:rsidRPr="00E240B2">
        <w:rPr>
          <w:color w:val="auto"/>
          <w:kern w:val="0"/>
          <w:sz w:val="24"/>
          <w:szCs w:val="24"/>
          <w:lang w:eastAsia="ru-RU"/>
        </w:rPr>
        <w:t>и</w:t>
      </w:r>
      <w:r w:rsidRPr="00E240B2">
        <w:rPr>
          <w:color w:val="auto"/>
          <w:kern w:val="0"/>
          <w:sz w:val="24"/>
          <w:szCs w:val="24"/>
          <w:lang w:eastAsia="ru-RU"/>
        </w:rPr>
        <w:t>тся разночтени</w:t>
      </w:r>
      <w:r w:rsidR="00C82556" w:rsidRPr="00E240B2">
        <w:rPr>
          <w:color w:val="auto"/>
          <w:kern w:val="0"/>
          <w:sz w:val="24"/>
          <w:szCs w:val="24"/>
          <w:lang w:eastAsia="ru-RU"/>
        </w:rPr>
        <w:t>е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, что </w:t>
      </w:r>
      <w:r w:rsidR="00B4562D" w:rsidRPr="00E240B2">
        <w:rPr>
          <w:color w:val="auto"/>
          <w:kern w:val="0"/>
          <w:sz w:val="24"/>
          <w:szCs w:val="24"/>
          <w:lang w:eastAsia="ru-RU"/>
        </w:rPr>
        <w:t>ввело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 участников закупки в заблуждение, не позвол</w:t>
      </w:r>
      <w:r w:rsidR="00B4562D" w:rsidRPr="00E240B2">
        <w:rPr>
          <w:color w:val="auto"/>
          <w:kern w:val="0"/>
          <w:sz w:val="24"/>
          <w:szCs w:val="24"/>
          <w:lang w:eastAsia="ru-RU"/>
        </w:rPr>
        <w:t>ило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 надлежащим образом заполнить заявку на участие в запросе котировок. Так, </w:t>
      </w:r>
      <w:r w:rsidR="00B4562D" w:rsidRPr="00E240B2">
        <w:rPr>
          <w:color w:val="auto"/>
          <w:kern w:val="0"/>
          <w:sz w:val="24"/>
          <w:szCs w:val="24"/>
          <w:lang w:eastAsia="ru-RU"/>
        </w:rPr>
        <w:t>из заявок следует, что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, </w:t>
      </w:r>
      <w:r w:rsidR="00B4562D" w:rsidRPr="00E240B2">
        <w:rPr>
          <w:color w:val="auto"/>
          <w:kern w:val="0"/>
          <w:sz w:val="24"/>
          <w:szCs w:val="24"/>
          <w:lang w:eastAsia="ru-RU"/>
        </w:rPr>
        <w:t xml:space="preserve">в заявке №2 не указаны конкретные размеры пульта управления, а указано лишь его наличие, 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в заявке </w:t>
      </w:r>
      <w:r w:rsidR="00B4562D" w:rsidRPr="00E240B2">
        <w:rPr>
          <w:color w:val="auto"/>
          <w:kern w:val="0"/>
          <w:sz w:val="24"/>
          <w:szCs w:val="24"/>
          <w:lang w:eastAsia="ru-RU"/>
        </w:rPr>
        <w:t xml:space="preserve">№1 </w:t>
      </w:r>
      <w:r w:rsidRPr="00E240B2">
        <w:rPr>
          <w:color w:val="auto"/>
          <w:kern w:val="0"/>
          <w:sz w:val="24"/>
          <w:szCs w:val="24"/>
          <w:lang w:eastAsia="ru-RU"/>
        </w:rPr>
        <w:t>указ</w:t>
      </w:r>
      <w:r w:rsidR="00B4562D" w:rsidRPr="00E240B2">
        <w:rPr>
          <w:color w:val="auto"/>
          <w:kern w:val="0"/>
          <w:sz w:val="24"/>
          <w:szCs w:val="24"/>
          <w:lang w:eastAsia="ru-RU"/>
        </w:rPr>
        <w:t>аны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 </w:t>
      </w:r>
      <w:r w:rsidR="00B4562D" w:rsidRPr="00E240B2">
        <w:rPr>
          <w:color w:val="auto"/>
          <w:kern w:val="0"/>
          <w:sz w:val="24"/>
          <w:szCs w:val="24"/>
          <w:lang w:eastAsia="ru-RU"/>
        </w:rPr>
        <w:t>следующие характеристики:</w:t>
      </w:r>
      <w:r w:rsidR="00B535FC" w:rsidRPr="00E240B2">
        <w:rPr>
          <w:sz w:val="24"/>
          <w:szCs w:val="24"/>
        </w:rPr>
        <w:t xml:space="preserve"> </w:t>
      </w:r>
      <w:r w:rsidR="00B535FC" w:rsidRPr="00E240B2">
        <w:rPr>
          <w:color w:val="auto"/>
          <w:kern w:val="0"/>
          <w:sz w:val="24"/>
          <w:szCs w:val="24"/>
          <w:lang w:eastAsia="ru-RU"/>
        </w:rPr>
        <w:t>Размеры пульта управления рентген аппарата (</w:t>
      </w:r>
      <w:proofErr w:type="spellStart"/>
      <w:r w:rsidR="00B535FC" w:rsidRPr="00E240B2">
        <w:rPr>
          <w:color w:val="auto"/>
          <w:kern w:val="0"/>
          <w:sz w:val="24"/>
          <w:szCs w:val="24"/>
          <w:lang w:eastAsia="ru-RU"/>
        </w:rPr>
        <w:t>ДхШ</w:t>
      </w:r>
      <w:proofErr w:type="spellEnd"/>
      <w:r w:rsidR="00B535FC" w:rsidRPr="00E240B2">
        <w:rPr>
          <w:color w:val="auto"/>
          <w:kern w:val="0"/>
          <w:sz w:val="24"/>
          <w:szCs w:val="24"/>
          <w:lang w:eastAsia="ru-RU"/>
        </w:rPr>
        <w:t xml:space="preserve">), не более (мм) Длина: 410, Ширина:180, Высота:93, далее в разделе «Рабочее </w:t>
      </w:r>
      <w:r w:rsidR="00B535FC" w:rsidRPr="00E240B2">
        <w:rPr>
          <w:color w:val="auto"/>
          <w:kern w:val="0"/>
          <w:sz w:val="24"/>
          <w:szCs w:val="24"/>
          <w:lang w:eastAsia="ru-RU"/>
        </w:rPr>
        <w:lastRenderedPageBreak/>
        <w:t>место оператора» содержится описание пульта управления, а именно: выносной пульт управления с классом защиты стандарт - IP43; размер пульта управления: - ширина не более 170 мм, длинна не более 360 мм</w:t>
      </w:r>
      <w:r w:rsidR="007F53E3" w:rsidRPr="00E240B2">
        <w:rPr>
          <w:color w:val="auto"/>
          <w:kern w:val="0"/>
          <w:sz w:val="24"/>
          <w:szCs w:val="24"/>
          <w:lang w:eastAsia="ru-RU"/>
        </w:rPr>
        <w:t>.</w:t>
      </w:r>
    </w:p>
    <w:p w:rsidR="0036556A" w:rsidRPr="00E240B2" w:rsidRDefault="007C6697" w:rsidP="00E240B2">
      <w:p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          </w:t>
      </w:r>
      <w:r w:rsidR="0036556A" w:rsidRPr="00E240B2">
        <w:rPr>
          <w:color w:val="auto"/>
          <w:kern w:val="0"/>
          <w:sz w:val="24"/>
          <w:szCs w:val="24"/>
          <w:lang w:eastAsia="ru-RU"/>
        </w:rPr>
        <w:t xml:space="preserve">Учитывая изложенное, </w:t>
      </w:r>
      <w:r w:rsidR="00C82556" w:rsidRPr="00E240B2">
        <w:rPr>
          <w:color w:val="auto"/>
          <w:kern w:val="0"/>
          <w:sz w:val="24"/>
          <w:szCs w:val="24"/>
          <w:lang w:eastAsia="ru-RU"/>
        </w:rPr>
        <w:t>допуск разночтени</w:t>
      </w:r>
      <w:r w:rsidR="005139B9" w:rsidRPr="00E240B2">
        <w:rPr>
          <w:color w:val="auto"/>
          <w:kern w:val="0"/>
          <w:sz w:val="24"/>
          <w:szCs w:val="24"/>
          <w:lang w:eastAsia="ru-RU"/>
        </w:rPr>
        <w:t>й при описании объекта закупки</w:t>
      </w:r>
      <w:r w:rsidR="00C82556" w:rsidRPr="00E240B2">
        <w:rPr>
          <w:color w:val="auto"/>
          <w:kern w:val="0"/>
          <w:sz w:val="24"/>
          <w:szCs w:val="24"/>
          <w:lang w:eastAsia="ru-RU"/>
        </w:rPr>
        <w:t xml:space="preserve"> наруша</w:t>
      </w:r>
      <w:r w:rsidRPr="00E240B2">
        <w:rPr>
          <w:color w:val="auto"/>
          <w:kern w:val="0"/>
          <w:sz w:val="24"/>
          <w:szCs w:val="24"/>
          <w:lang w:eastAsia="ru-RU"/>
        </w:rPr>
        <w:t>е</w:t>
      </w:r>
      <w:r w:rsidR="00C82556" w:rsidRPr="00E240B2">
        <w:rPr>
          <w:color w:val="auto"/>
          <w:kern w:val="0"/>
          <w:sz w:val="24"/>
          <w:szCs w:val="24"/>
          <w:lang w:eastAsia="ru-RU"/>
        </w:rPr>
        <w:t xml:space="preserve">т </w:t>
      </w:r>
      <w:r w:rsidRPr="00E240B2">
        <w:rPr>
          <w:color w:val="auto"/>
          <w:kern w:val="0"/>
          <w:sz w:val="24"/>
          <w:szCs w:val="24"/>
          <w:lang w:eastAsia="ru-RU"/>
        </w:rPr>
        <w:t>правила описании предмета закупки, влечет за собой необоснованное ограничение количества участников закупки и нарушает права участников закупок</w:t>
      </w:r>
      <w:r w:rsidR="0036556A" w:rsidRPr="00E240B2">
        <w:rPr>
          <w:color w:val="auto"/>
          <w:kern w:val="0"/>
          <w:sz w:val="24"/>
          <w:szCs w:val="24"/>
          <w:lang w:eastAsia="ru-RU"/>
        </w:rPr>
        <w:t>.</w:t>
      </w:r>
      <w:r w:rsidR="0036556A" w:rsidRPr="00E240B2">
        <w:rPr>
          <w:sz w:val="24"/>
          <w:szCs w:val="24"/>
        </w:rPr>
        <w:t xml:space="preserve"> </w:t>
      </w:r>
    </w:p>
    <w:p w:rsidR="009C7F16" w:rsidRPr="00E240B2" w:rsidRDefault="0036556A" w:rsidP="00E240B2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>Руководствуясь подп. а) п. 3.1 ч. 1 ст. 23 Закона о защите конкуренции, Комиссия Ненецкого УФАС России принимает решение о выдаче обязательного для исполнения предписания о совершении действий, направленных на устранение нарушений порядка организации и проведения торгов.</w:t>
      </w:r>
    </w:p>
    <w:p w:rsidR="005B51C5" w:rsidRPr="00E240B2" w:rsidRDefault="005B51C5" w:rsidP="00E240B2">
      <w:pPr>
        <w:suppressAutoHyphens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>Руководствуясь ст. 18.1 Федерального закона от 26.07.2006 г. N 135-ФЗ "О защите конкуренции, Комиссия</w:t>
      </w:r>
    </w:p>
    <w:p w:rsidR="005B51C5" w:rsidRPr="00E240B2" w:rsidRDefault="005B51C5" w:rsidP="00E240B2">
      <w:pPr>
        <w:suppressAutoHyphens w:val="0"/>
        <w:ind w:firstLine="720"/>
        <w:contextualSpacing/>
        <w:jc w:val="center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>РЕШИЛА:</w:t>
      </w:r>
    </w:p>
    <w:p w:rsidR="005B51C5" w:rsidRPr="00E240B2" w:rsidRDefault="005B51C5" w:rsidP="00E240B2">
      <w:pPr>
        <w:suppressAutoHyphens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</w:p>
    <w:p w:rsidR="005B51C5" w:rsidRPr="00E240B2" w:rsidRDefault="005B51C5" w:rsidP="00E240B2">
      <w:pPr>
        <w:suppressAutoHyphens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1. Признать жалобу ООО «НПО Спецтехника» на действия заказчика – АО «Нарьян-Марский объединенный авиаотряд» при проведении запроса котировок в электронной форме, участниками которого могут быть только субъекты малого и среднего предпринимательства на поставку </w:t>
      </w:r>
      <w:proofErr w:type="spellStart"/>
      <w:r w:rsidRPr="00E240B2">
        <w:rPr>
          <w:color w:val="auto"/>
          <w:kern w:val="0"/>
          <w:sz w:val="24"/>
          <w:szCs w:val="24"/>
          <w:lang w:eastAsia="ru-RU"/>
        </w:rPr>
        <w:t>рентгенотеливизионной</w:t>
      </w:r>
      <w:proofErr w:type="spellEnd"/>
      <w:r w:rsidRPr="00E240B2">
        <w:rPr>
          <w:color w:val="auto"/>
          <w:kern w:val="0"/>
          <w:sz w:val="24"/>
          <w:szCs w:val="24"/>
          <w:lang w:eastAsia="ru-RU"/>
        </w:rPr>
        <w:t xml:space="preserve"> системы досмотра багажа, почты и грузов (извещение № 32110884472) - обоснованной.</w:t>
      </w:r>
    </w:p>
    <w:p w:rsidR="005B51C5" w:rsidRPr="00E240B2" w:rsidRDefault="005B51C5" w:rsidP="00E240B2">
      <w:pPr>
        <w:suppressAutoHyphens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>2. Признать действия заказчика – АО «Нарьян-Марский объединенный авиаотряд» нарушающими п</w:t>
      </w:r>
      <w:r w:rsidR="0036556A" w:rsidRPr="00E240B2">
        <w:rPr>
          <w:color w:val="auto"/>
          <w:kern w:val="0"/>
          <w:sz w:val="24"/>
          <w:szCs w:val="24"/>
          <w:lang w:eastAsia="ru-RU"/>
        </w:rPr>
        <w:t>.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 2 ч</w:t>
      </w:r>
      <w:r w:rsidR="0036556A" w:rsidRPr="00E240B2">
        <w:rPr>
          <w:color w:val="auto"/>
          <w:kern w:val="0"/>
          <w:sz w:val="24"/>
          <w:szCs w:val="24"/>
          <w:lang w:eastAsia="ru-RU"/>
        </w:rPr>
        <w:t>.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 1, п. 1</w:t>
      </w:r>
      <w:r w:rsidR="007C6697" w:rsidRPr="00E240B2">
        <w:rPr>
          <w:color w:val="auto"/>
          <w:kern w:val="0"/>
          <w:sz w:val="24"/>
          <w:szCs w:val="24"/>
          <w:lang w:eastAsia="ru-RU"/>
        </w:rPr>
        <w:t>, 2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 ч. 6.1, п. 1 ч. 10 статьи 3</w:t>
      </w:r>
      <w:r w:rsidR="00C82556" w:rsidRPr="00E240B2">
        <w:rPr>
          <w:color w:val="auto"/>
          <w:kern w:val="0"/>
          <w:sz w:val="24"/>
          <w:szCs w:val="24"/>
          <w:lang w:eastAsia="ru-RU"/>
        </w:rPr>
        <w:t xml:space="preserve">, </w:t>
      </w:r>
      <w:r w:rsidR="00C82556" w:rsidRPr="00E240B2">
        <w:rPr>
          <w:color w:val="000000"/>
          <w:sz w:val="24"/>
          <w:szCs w:val="24"/>
        </w:rPr>
        <w:t xml:space="preserve">п.1, 9 части 10 статьи 4 </w:t>
      </w:r>
      <w:r w:rsidRPr="00E240B2">
        <w:rPr>
          <w:color w:val="auto"/>
          <w:kern w:val="0"/>
          <w:sz w:val="24"/>
          <w:szCs w:val="24"/>
          <w:lang w:eastAsia="ru-RU"/>
        </w:rPr>
        <w:t>Федерального закона от 18 июля 2011 года N 223-ФЗ "О закупках товаров, работ, услуг отдельными видами юридических лиц».</w:t>
      </w:r>
    </w:p>
    <w:p w:rsidR="005B51C5" w:rsidRPr="00E240B2" w:rsidRDefault="005B51C5" w:rsidP="00E240B2">
      <w:pPr>
        <w:suppressAutoHyphens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>3. Выдать АО «Нарьян-Марский объединенный авиаотряд» обязательное к исполнению предписание об устранении выявленных нарушений.</w:t>
      </w:r>
    </w:p>
    <w:p w:rsidR="005B51C5" w:rsidRPr="00E240B2" w:rsidRDefault="005B51C5" w:rsidP="00E240B2">
      <w:pPr>
        <w:suppressAutoHyphens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>4. Передать материалы дела уполномоченному должностному лицу Ненецкого УФАС России для рассмотрения вопроса о возбуждении дела об административном правонарушении по ч. 7 ст. 7.32.3 КоАП РФ.</w:t>
      </w:r>
    </w:p>
    <w:p w:rsidR="005B51C5" w:rsidRPr="00E240B2" w:rsidRDefault="005B51C5" w:rsidP="00E240B2">
      <w:pPr>
        <w:suppressAutoHyphens w:val="0"/>
        <w:ind w:firstLine="720"/>
        <w:contextualSpacing/>
        <w:jc w:val="both"/>
        <w:rPr>
          <w:i/>
          <w:color w:val="auto"/>
          <w:kern w:val="0"/>
          <w:sz w:val="24"/>
          <w:szCs w:val="24"/>
          <w:lang w:eastAsia="ru-RU"/>
        </w:rPr>
      </w:pPr>
      <w:r w:rsidRPr="00E240B2">
        <w:rPr>
          <w:i/>
          <w:color w:val="auto"/>
          <w:kern w:val="0"/>
          <w:sz w:val="24"/>
          <w:szCs w:val="24"/>
          <w:lang w:eastAsia="ru-RU"/>
        </w:rPr>
        <w:t>Решение антимонопольного органа может быть обжаловано в арбитражный суд в течение трех месяцев со дня принятия решения.</w:t>
      </w:r>
    </w:p>
    <w:p w:rsidR="005B51C5" w:rsidRPr="00E240B2" w:rsidRDefault="005B51C5" w:rsidP="00E240B2">
      <w:pPr>
        <w:suppressAutoHyphens w:val="0"/>
        <w:ind w:firstLine="72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>.</w:t>
      </w:r>
    </w:p>
    <w:p w:rsidR="005B51C5" w:rsidRPr="00E240B2" w:rsidRDefault="005B51C5" w:rsidP="00E240B2">
      <w:pPr>
        <w:suppressAutoHyphens w:val="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</w:p>
    <w:p w:rsidR="005B51C5" w:rsidRPr="00E240B2" w:rsidRDefault="005B51C5" w:rsidP="00E240B2">
      <w:pPr>
        <w:suppressAutoHyphens w:val="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Председатель комиссии                                                                            </w:t>
      </w:r>
      <w:r w:rsidR="009540A3" w:rsidRPr="00E240B2">
        <w:rPr>
          <w:color w:val="auto"/>
          <w:kern w:val="0"/>
          <w:sz w:val="24"/>
          <w:szCs w:val="24"/>
          <w:lang w:eastAsia="ru-RU"/>
        </w:rPr>
        <w:t xml:space="preserve">    </w:t>
      </w:r>
    </w:p>
    <w:p w:rsidR="009540A3" w:rsidRPr="00E240B2" w:rsidRDefault="005B51C5" w:rsidP="00E240B2">
      <w:pPr>
        <w:suppressAutoHyphens w:val="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Члены комиссии                                                                                       </w:t>
      </w:r>
      <w:r w:rsidR="009540A3" w:rsidRPr="00E240B2">
        <w:rPr>
          <w:color w:val="auto"/>
          <w:kern w:val="0"/>
          <w:sz w:val="24"/>
          <w:szCs w:val="24"/>
          <w:lang w:eastAsia="ru-RU"/>
        </w:rPr>
        <w:t xml:space="preserve">    </w:t>
      </w:r>
      <w:r w:rsidRPr="00E240B2">
        <w:rPr>
          <w:color w:val="auto"/>
          <w:kern w:val="0"/>
          <w:sz w:val="24"/>
          <w:szCs w:val="24"/>
          <w:lang w:eastAsia="ru-RU"/>
        </w:rPr>
        <w:t xml:space="preserve"> </w:t>
      </w:r>
    </w:p>
    <w:p w:rsidR="008C1AD9" w:rsidRPr="00E240B2" w:rsidRDefault="009540A3" w:rsidP="00E240B2">
      <w:pPr>
        <w:suppressAutoHyphens w:val="0"/>
        <w:contextualSpacing/>
        <w:jc w:val="both"/>
        <w:rPr>
          <w:color w:val="auto"/>
          <w:sz w:val="24"/>
          <w:szCs w:val="24"/>
        </w:rPr>
      </w:pPr>
      <w:r w:rsidRPr="00E240B2">
        <w:rPr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sectPr w:rsidR="008C1AD9" w:rsidRPr="00E240B2" w:rsidSect="009A2749">
      <w:pgSz w:w="11906" w:h="16838"/>
      <w:pgMar w:top="851" w:right="567" w:bottom="1134" w:left="1701" w:header="0" w:footer="0" w:gutter="0"/>
      <w:cols w:space="720"/>
      <w:formProt w:val="0"/>
      <w:docGrid w:linePitch="360" w:charSpace="180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913"/>
    <w:multiLevelType w:val="multilevel"/>
    <w:tmpl w:val="D08C2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2E4CE3"/>
    <w:multiLevelType w:val="multilevel"/>
    <w:tmpl w:val="A582E6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F610ABB"/>
    <w:multiLevelType w:val="multilevel"/>
    <w:tmpl w:val="C304E45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defaultTabStop w:val="720"/>
  <w:characterSpacingControl w:val="doNotCompress"/>
  <w:compat/>
  <w:rsids>
    <w:rsidRoot w:val="008C1AD9"/>
    <w:rsid w:val="000363D1"/>
    <w:rsid w:val="00045FA0"/>
    <w:rsid w:val="00065BE4"/>
    <w:rsid w:val="00086A95"/>
    <w:rsid w:val="00155DC5"/>
    <w:rsid w:val="0017655C"/>
    <w:rsid w:val="00181451"/>
    <w:rsid w:val="00213673"/>
    <w:rsid w:val="00245E46"/>
    <w:rsid w:val="002536A1"/>
    <w:rsid w:val="003342B0"/>
    <w:rsid w:val="0036556A"/>
    <w:rsid w:val="0037333D"/>
    <w:rsid w:val="00397BC1"/>
    <w:rsid w:val="003A20D1"/>
    <w:rsid w:val="003A6104"/>
    <w:rsid w:val="003A7AC3"/>
    <w:rsid w:val="003B5346"/>
    <w:rsid w:val="0046191B"/>
    <w:rsid w:val="005101E8"/>
    <w:rsid w:val="005139B9"/>
    <w:rsid w:val="00586EE9"/>
    <w:rsid w:val="005A6059"/>
    <w:rsid w:val="005B51C5"/>
    <w:rsid w:val="00632BD7"/>
    <w:rsid w:val="006909E4"/>
    <w:rsid w:val="006A213B"/>
    <w:rsid w:val="006B069A"/>
    <w:rsid w:val="007322F8"/>
    <w:rsid w:val="007534E0"/>
    <w:rsid w:val="007B463C"/>
    <w:rsid w:val="007C6697"/>
    <w:rsid w:val="007F5066"/>
    <w:rsid w:val="007F53E3"/>
    <w:rsid w:val="008A6046"/>
    <w:rsid w:val="008C1AD9"/>
    <w:rsid w:val="00915861"/>
    <w:rsid w:val="00947448"/>
    <w:rsid w:val="009540A3"/>
    <w:rsid w:val="0098201D"/>
    <w:rsid w:val="009A2749"/>
    <w:rsid w:val="009C7F16"/>
    <w:rsid w:val="00A71645"/>
    <w:rsid w:val="00AE025F"/>
    <w:rsid w:val="00AE0AC7"/>
    <w:rsid w:val="00B42034"/>
    <w:rsid w:val="00B4562D"/>
    <w:rsid w:val="00B474F1"/>
    <w:rsid w:val="00B535FC"/>
    <w:rsid w:val="00B6077A"/>
    <w:rsid w:val="00B754CE"/>
    <w:rsid w:val="00B94879"/>
    <w:rsid w:val="00BB0F6A"/>
    <w:rsid w:val="00C82556"/>
    <w:rsid w:val="00CB6649"/>
    <w:rsid w:val="00CE44A8"/>
    <w:rsid w:val="00D573E9"/>
    <w:rsid w:val="00E240B2"/>
    <w:rsid w:val="00E32098"/>
    <w:rsid w:val="00E6633B"/>
    <w:rsid w:val="00EA2029"/>
    <w:rsid w:val="00EB1621"/>
    <w:rsid w:val="00F56BAA"/>
    <w:rsid w:val="00FA3495"/>
    <w:rsid w:val="00FA7B0B"/>
    <w:rsid w:val="00FE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8"/>
    <w:pPr>
      <w:suppressAutoHyphens/>
    </w:pPr>
    <w:rPr>
      <w:color w:val="00000A"/>
      <w:kern w:val="2"/>
      <w:lang w:eastAsia="zh-CN"/>
    </w:rPr>
  </w:style>
  <w:style w:type="paragraph" w:styleId="1">
    <w:name w:val="heading 1"/>
    <w:basedOn w:val="a"/>
    <w:next w:val="a"/>
    <w:qFormat/>
    <w:rsid w:val="009A2749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">
    <w:name w:val="Основной шрифт абзаца4"/>
    <w:qFormat/>
    <w:rsid w:val="00233258"/>
  </w:style>
  <w:style w:type="character" w:customStyle="1" w:styleId="30">
    <w:name w:val="Основной шрифт абзаца3"/>
    <w:qFormat/>
    <w:rsid w:val="00233258"/>
  </w:style>
  <w:style w:type="character" w:customStyle="1" w:styleId="20">
    <w:name w:val="Основной шрифт абзаца2"/>
    <w:qFormat/>
    <w:rsid w:val="00233258"/>
  </w:style>
  <w:style w:type="character" w:customStyle="1" w:styleId="10">
    <w:name w:val="Основной шрифт абзаца1"/>
    <w:link w:val="a3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-">
    <w:name w:val="Интернет-ссылка"/>
    <w:basedOn w:val="a0"/>
    <w:unhideWhenUsed/>
    <w:rsid w:val="004F19A0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1">
    <w:name w:val="Основной текст + Полужирный1"/>
    <w:link w:val="12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0">
    <w:name w:val="Основной текст (12)_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0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ListLabel1">
    <w:name w:val="ListLabel 1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qFormat/>
    <w:rsid w:val="009A2749"/>
    <w:rPr>
      <w:rFonts w:cs="Times New Roman"/>
    </w:rPr>
  </w:style>
  <w:style w:type="character" w:customStyle="1" w:styleId="ListLabel11">
    <w:name w:val="ListLabel 11"/>
    <w:qFormat/>
    <w:rsid w:val="009A2749"/>
    <w:rPr>
      <w:rFonts w:cs="Times New Roman"/>
    </w:rPr>
  </w:style>
  <w:style w:type="character" w:customStyle="1" w:styleId="ListLabel12">
    <w:name w:val="ListLabel 12"/>
    <w:qFormat/>
    <w:rsid w:val="009A2749"/>
    <w:rPr>
      <w:rFonts w:cs="Times New Roman"/>
    </w:rPr>
  </w:style>
  <w:style w:type="character" w:customStyle="1" w:styleId="ListLabel13">
    <w:name w:val="ListLabel 13"/>
    <w:qFormat/>
    <w:rsid w:val="009A2749"/>
    <w:rPr>
      <w:rFonts w:eastAsia="Times New Roman" w:cs="Times New Roman"/>
    </w:rPr>
  </w:style>
  <w:style w:type="character" w:customStyle="1" w:styleId="ListLabel14">
    <w:name w:val="ListLabel 14"/>
    <w:qFormat/>
    <w:rsid w:val="009A2749"/>
    <w:rPr>
      <w:rFonts w:eastAsia="Times New Roman"/>
    </w:rPr>
  </w:style>
  <w:style w:type="paragraph" w:customStyle="1" w:styleId="13">
    <w:name w:val="Заголовок1"/>
    <w:basedOn w:val="a"/>
    <w:next w:val="a5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233258"/>
    <w:pPr>
      <w:spacing w:after="120"/>
    </w:pPr>
    <w:rPr>
      <w:sz w:val="24"/>
    </w:rPr>
  </w:style>
  <w:style w:type="paragraph" w:styleId="a7">
    <w:name w:val="List"/>
    <w:basedOn w:val="a5"/>
    <w:rsid w:val="00233258"/>
    <w:rPr>
      <w:rFonts w:cs="Mangal"/>
    </w:rPr>
  </w:style>
  <w:style w:type="paragraph" w:styleId="a8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A2749"/>
    <w:pPr>
      <w:suppressLineNumbers/>
    </w:pPr>
    <w:rPr>
      <w:rFonts w:cs="Arial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styleId="aa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c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  <w:suppressAutoHyphens/>
    </w:pPr>
    <w:rPr>
      <w:rFonts w:ascii="Arial" w:hAnsi="Arial" w:cs="Arial"/>
      <w:color w:val="00000A"/>
      <w:kern w:val="2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6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d">
    <w:name w:val="Содержимое таблицы"/>
    <w:basedOn w:val="a"/>
    <w:qFormat/>
    <w:rsid w:val="00233258"/>
    <w:pPr>
      <w:suppressLineNumbers/>
    </w:pPr>
  </w:style>
  <w:style w:type="paragraph" w:customStyle="1" w:styleId="ae">
    <w:name w:val="Заголовок таблицы"/>
    <w:basedOn w:val="ad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">
    <w:name w:val="ConsPlusTitle"/>
    <w:qFormat/>
    <w:rsid w:val="00233258"/>
    <w:pPr>
      <w:suppressAutoHyphens/>
    </w:pPr>
    <w:rPr>
      <w:rFonts w:ascii="Arial" w:eastAsia="Arial" w:hAnsi="Arial" w:cs="Courier New"/>
      <w:b/>
      <w:color w:val="00000A"/>
      <w:kern w:val="2"/>
      <w:szCs w:val="24"/>
      <w:lang w:eastAsia="zh-CN" w:bidi="hi-IN"/>
    </w:rPr>
  </w:style>
  <w:style w:type="paragraph" w:customStyle="1" w:styleId="ConsPlusCell">
    <w:name w:val="ConsPlusCell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DocList">
    <w:name w:val="ConsPlusDocLis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pPr>
      <w:suppressAutoHyphens/>
    </w:pPr>
    <w:rPr>
      <w:rFonts w:ascii="Tahoma" w:eastAsia="Arial" w:hAnsi="Tahoma" w:cs="Courier New"/>
      <w:color w:val="00000A"/>
      <w:kern w:val="2"/>
      <w:szCs w:val="24"/>
      <w:lang w:eastAsia="zh-CN" w:bidi="hi-IN"/>
    </w:rPr>
  </w:style>
  <w:style w:type="paragraph" w:customStyle="1" w:styleId="ConsPlusJurTerm">
    <w:name w:val="ConsPlusJurTerm"/>
    <w:qFormat/>
    <w:rsid w:val="00233258"/>
    <w:pPr>
      <w:suppressAutoHyphens/>
    </w:pPr>
    <w:rPr>
      <w:rFonts w:ascii="Tahoma" w:eastAsia="Arial" w:hAnsi="Tahoma" w:cs="Courier New"/>
      <w:color w:val="00000A"/>
      <w:kern w:val="2"/>
      <w:sz w:val="26"/>
      <w:szCs w:val="24"/>
      <w:lang w:eastAsia="zh-CN" w:bidi="hi-IN"/>
    </w:rPr>
  </w:style>
  <w:style w:type="paragraph" w:customStyle="1" w:styleId="Apxrz">
    <w:name w:val="Apx\rz"/>
    <w:qFormat/>
    <w:rsid w:val="00233258"/>
    <w:pPr>
      <w:widowControl w:val="0"/>
      <w:suppressAutoHyphens/>
    </w:pPr>
    <w:rPr>
      <w:rFonts w:eastAsia="Arial" w:cs="Mangal"/>
      <w:color w:val="00000A"/>
      <w:kern w:val="2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kern w:val="0"/>
      <w:sz w:val="26"/>
      <w:szCs w:val="26"/>
      <w:lang w:eastAsia="ru-RU"/>
    </w:rPr>
  </w:style>
  <w:style w:type="paragraph" w:customStyle="1" w:styleId="12">
    <w:name w:val="Основной текст (12)"/>
    <w:basedOn w:val="a"/>
    <w:link w:val="11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kern w:val="0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17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kern w:val="0"/>
      <w:sz w:val="25"/>
      <w:szCs w:val="25"/>
      <w:lang w:eastAsia="ru-RU"/>
    </w:rPr>
  </w:style>
  <w:style w:type="paragraph" w:customStyle="1" w:styleId="23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kern w:val="0"/>
      <w:sz w:val="25"/>
      <w:szCs w:val="25"/>
      <w:lang w:eastAsia="ru-RU"/>
    </w:rPr>
  </w:style>
  <w:style w:type="paragraph" w:customStyle="1" w:styleId="Default">
    <w:name w:val="Default"/>
    <w:qFormat/>
    <w:rsid w:val="00DE3BE5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semiHidden/>
    <w:unhideWhenUsed/>
    <w:qFormat/>
    <w:rsid w:val="0050239D"/>
    <w:pPr>
      <w:suppressAutoHyphens w:val="0"/>
      <w:spacing w:beforeAutospacing="1" w:afterAutospacing="1"/>
    </w:pPr>
    <w:rPr>
      <w:kern w:val="0"/>
      <w:sz w:val="24"/>
      <w:szCs w:val="24"/>
      <w:lang w:eastAsia="ru-RU"/>
    </w:rPr>
  </w:style>
  <w:style w:type="table" w:styleId="af1">
    <w:name w:val="Table Grid"/>
    <w:basedOn w:val="a1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D573E9"/>
    <w:rPr>
      <w:color w:val="0000FF" w:themeColor="hyperlink"/>
      <w:u w:val="single"/>
    </w:rPr>
  </w:style>
  <w:style w:type="paragraph" w:styleId="af3">
    <w:name w:val="Balloon Text"/>
    <w:basedOn w:val="a"/>
    <w:link w:val="af4"/>
    <w:semiHidden/>
    <w:unhideWhenUsed/>
    <w:rsid w:val="008A604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8A6046"/>
    <w:rPr>
      <w:rFonts w:ascii="Segoe UI" w:hAnsi="Segoe UI" w:cs="Segoe UI"/>
      <w:color w:val="00000A"/>
      <w:kern w:val="2"/>
      <w:sz w:val="18"/>
      <w:szCs w:val="18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98201D"/>
    <w:rPr>
      <w:color w:val="00000A"/>
      <w:kern w:val="2"/>
      <w:sz w:val="24"/>
      <w:lang w:eastAsia="zh-CN"/>
    </w:rPr>
  </w:style>
  <w:style w:type="character" w:customStyle="1" w:styleId="18">
    <w:name w:val="Основной текст Знак1"/>
    <w:basedOn w:val="a0"/>
    <w:uiPriority w:val="99"/>
    <w:rsid w:val="00AE025F"/>
    <w:rPr>
      <w:rFonts w:ascii="Times New Roman" w:hAnsi="Times New Roman" w:cs="Times New Roman"/>
      <w:sz w:val="27"/>
      <w:szCs w:val="27"/>
      <w:u w:val="none"/>
    </w:rPr>
  </w:style>
  <w:style w:type="paragraph" w:customStyle="1" w:styleId="-3">
    <w:name w:val="Пункт-3"/>
    <w:basedOn w:val="a"/>
    <w:rsid w:val="00B6077A"/>
    <w:pPr>
      <w:tabs>
        <w:tab w:val="num" w:pos="2574"/>
      </w:tabs>
      <w:suppressAutoHyphens w:val="0"/>
      <w:spacing w:line="288" w:lineRule="auto"/>
      <w:ind w:left="873" w:firstLine="567"/>
      <w:jc w:val="both"/>
    </w:pPr>
    <w:rPr>
      <w:color w:val="auto"/>
      <w:kern w:val="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0FC65AB981543F0854A7AE1E95C5C3FB8A28FDD1DE1296006AAE68073B1AFC7781664A55DCA9a1j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00FC65AB981543F0854A7AE1E95C5C3FB8A28FDD1DE1296006AAE68073B1AFC778164a4j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A8CD757F1976EEBF24A3142752EA8B0CE155E9AB77B5BEA39CABA66A0D66EC0E47D3BE8B5C385E35D598C7553F8EDD10B41734C9O0m1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E9ADDF96EECA8C0BDB6B50D8107BDA4061023E95BFB134012830DD762F904EFF5B3E34414242C78FA66C29CF792A900F130BA49BDAFw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5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Московского УФАС России от 13.10.2020 по делу N 077/07/00-17286/2020Нарушение: п. 2 ч. 1 ст. 3, п. 9 ч. 10 ст. 4 Закона о закупках.Решение: Признать жалобу обоснованной; выдать предписание об устранении нарушений.</vt:lpstr>
    </vt:vector>
  </TitlesOfParts>
  <Company>КонсультантПлюс Версия 4020.00.33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Московского УФАС России от 13.10.2020 по делу N 077/07/00-17286/2020Нарушение: п. 2 ч. 1 ст. 3, п. 9 ч. 10 ст. 4 Закона о закупках.Решение: Признать жалобу обоснованной; выдать предписание об устранении нарушений.</dc:title>
  <dc:subject/>
  <dc:creator>USER</dc:creator>
  <dc:description/>
  <cp:lastModifiedBy>to83-shabanova</cp:lastModifiedBy>
  <cp:revision>49</cp:revision>
  <cp:lastPrinted>2021-12-20T11:46:00Z</cp:lastPrinted>
  <dcterms:created xsi:type="dcterms:W3CDTF">2020-10-28T14:32:00Z</dcterms:created>
  <dcterms:modified xsi:type="dcterms:W3CDTF">2021-12-20T12:12:00Z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