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05" w:type="dxa"/>
        <w:tblLook w:val="0000"/>
      </w:tblPr>
      <w:tblGrid>
        <w:gridCol w:w="9805"/>
      </w:tblGrid>
      <w:tr w:rsidR="0039514F">
        <w:trPr>
          <w:trHeight w:val="1862"/>
        </w:trPr>
        <w:tc>
          <w:tcPr>
            <w:tcW w:w="9805" w:type="dxa"/>
            <w:shd w:val="clear" w:color="auto" w:fill="auto"/>
          </w:tcPr>
          <w:p w:rsidR="0039514F" w:rsidRDefault="00FF119B">
            <w:pPr>
              <w:pStyle w:val="a6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39514F" w:rsidRDefault="00FF119B">
            <w:pPr>
              <w:jc w:val="center"/>
              <w:rPr>
                <w:rFonts w:ascii="Times New Roman" w:hAnsi="Times New Roman" w:cs="Times New Roman"/>
                <w:b/>
                <w:color w:val="0066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66CC"/>
                <w:sz w:val="24"/>
              </w:rPr>
              <w:t>ПО НЕНЕЦКОМУ АВТОНОМНОМУ ОКРУГУ</w:t>
            </w:r>
          </w:p>
          <w:p w:rsidR="0039514F" w:rsidRDefault="0039514F">
            <w:pPr>
              <w:jc w:val="center"/>
              <w:rPr>
                <w:rFonts w:ascii="Times New Roman" w:hAnsi="Times New Roman" w:cs="Times New Roman"/>
                <w:b/>
                <w:color w:val="0066CC"/>
                <w:sz w:val="24"/>
              </w:rPr>
            </w:pPr>
          </w:p>
          <w:p w:rsidR="0039514F" w:rsidRDefault="003951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0066CC"/>
                <w:sz w:val="32"/>
              </w:rPr>
            </w:pPr>
          </w:p>
          <w:p w:rsidR="0039514F" w:rsidRDefault="00FF119B">
            <w:pPr>
              <w:pStyle w:val="Heading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66CC"/>
                <w:sz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66CC"/>
                <w:sz w:val="32"/>
              </w:rPr>
              <w:t xml:space="preserve"> Е Ш Е Н И Е</w:t>
            </w:r>
          </w:p>
          <w:p w:rsidR="0039514F" w:rsidRDefault="00FF119B">
            <w:pPr>
              <w:jc w:val="center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noProof/>
                <w:color w:val="0066CC"/>
                <w:lang w:eastAsia="ru-RU"/>
              </w:rPr>
              <w:drawing>
                <wp:anchor distT="0" distB="0" distL="133985" distR="114935" simplePos="0" relativeHeight="3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-1016635</wp:posOffset>
                  </wp:positionV>
                  <wp:extent cx="674370" cy="666750"/>
                  <wp:effectExtent l="0" t="0" r="0" b="0"/>
                  <wp:wrapTight wrapText="bothSides">
                    <wp:wrapPolygon edited="0">
                      <wp:start x="-1496" y="0"/>
                      <wp:lineTo x="-1496" y="20050"/>
                      <wp:lineTo x="21277" y="20050"/>
                      <wp:lineTo x="21277" y="0"/>
                      <wp:lineTo x="-1496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514F" w:rsidRDefault="00FF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результатам внеплановой проверки соблюдения </w:t>
            </w:r>
          </w:p>
          <w:p w:rsidR="0039514F" w:rsidRDefault="00FF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66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законодательства о контрактной системе</w:t>
            </w:r>
          </w:p>
          <w:p w:rsidR="0039514F" w:rsidRDefault="0039514F">
            <w:pPr>
              <w:jc w:val="center"/>
              <w:rPr>
                <w:rFonts w:ascii="Times New Roman" w:hAnsi="Times New Roman" w:cs="Times New Roman"/>
                <w:bCs/>
                <w:color w:val="0066CC"/>
                <w:sz w:val="26"/>
                <w:szCs w:val="26"/>
              </w:rPr>
            </w:pPr>
          </w:p>
          <w:p w:rsidR="0039514F" w:rsidRDefault="00FF119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17.07.2018г.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№ 01-48/13-2018</w:t>
            </w:r>
          </w:p>
        </w:tc>
      </w:tr>
    </w:tbl>
    <w:p w:rsidR="0039514F" w:rsidRDefault="00FF1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Нарьян-Мар</w:t>
      </w:r>
    </w:p>
    <w:p w:rsidR="0039514F" w:rsidRDefault="00395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4F" w:rsidRDefault="00FF119B">
      <w:pPr>
        <w:pStyle w:val="aa"/>
        <w:ind w:firstLine="709"/>
        <w:rPr>
          <w:szCs w:val="24"/>
        </w:rPr>
      </w:pPr>
      <w:r>
        <w:rPr>
          <w:szCs w:val="24"/>
        </w:rPr>
        <w:t>Сведения о проверке:</w:t>
      </w:r>
    </w:p>
    <w:p w:rsidR="0039514F" w:rsidRDefault="0039514F">
      <w:pPr>
        <w:pStyle w:val="aa"/>
        <w:ind w:firstLine="709"/>
        <w:rPr>
          <w:b w:val="0"/>
          <w:szCs w:val="24"/>
        </w:rPr>
      </w:pPr>
    </w:p>
    <w:p w:rsidR="0039514F" w:rsidRDefault="00FF119B">
      <w:pPr>
        <w:pStyle w:val="aa"/>
        <w:ind w:firstLine="709"/>
        <w:rPr>
          <w:szCs w:val="24"/>
        </w:rPr>
      </w:pPr>
      <w:proofErr w:type="gramStart"/>
      <w:r>
        <w:rPr>
          <w:b w:val="0"/>
          <w:szCs w:val="24"/>
        </w:rPr>
        <w:t>Проведена</w:t>
      </w:r>
      <w:proofErr w:type="gramEnd"/>
      <w:r>
        <w:rPr>
          <w:b w:val="0"/>
          <w:szCs w:val="24"/>
        </w:rPr>
        <w:t xml:space="preserve"> в соответствии со ст. 99, ст. 106 Федерального закона от 05.04.2013 № 44-ФЗ «О контрактной системе в сфере закупок товаров, работ, услуг для </w:t>
      </w:r>
      <w:r>
        <w:rPr>
          <w:b w:val="0"/>
          <w:szCs w:val="24"/>
        </w:rPr>
        <w:t>обеспечения государственных и муниципальных нужд» (далее по тексту – Закон о контрактной системе).</w:t>
      </w:r>
    </w:p>
    <w:p w:rsidR="0039514F" w:rsidRDefault="00FF119B">
      <w:pPr>
        <w:pStyle w:val="aa"/>
        <w:ind w:firstLine="709"/>
        <w:rPr>
          <w:b w:val="0"/>
          <w:szCs w:val="24"/>
        </w:rPr>
      </w:pPr>
      <w:r>
        <w:rPr>
          <w:b w:val="0"/>
          <w:szCs w:val="24"/>
        </w:rPr>
        <w:t>Рассмотрение проведено Комиссией Управления Федеральной антимонопольной службы по Ненецкому автономному округу (далее по тексту – Комиссия);</w:t>
      </w:r>
    </w:p>
    <w:p w:rsidR="0039514F" w:rsidRDefault="00FF119B">
      <w:pPr>
        <w:pStyle w:val="aa"/>
        <w:ind w:firstLine="709"/>
        <w:rPr>
          <w:b w:val="0"/>
          <w:szCs w:val="24"/>
        </w:rPr>
      </w:pPr>
      <w:r>
        <w:rPr>
          <w:b w:val="0"/>
          <w:bCs/>
          <w:szCs w:val="24"/>
        </w:rPr>
        <w:t>Председатель Ком</w:t>
      </w:r>
      <w:r>
        <w:rPr>
          <w:b w:val="0"/>
          <w:bCs/>
          <w:szCs w:val="24"/>
        </w:rPr>
        <w:t>иссии:</w:t>
      </w:r>
    </w:p>
    <w:p w:rsidR="00FF119B" w:rsidRDefault="00FF119B">
      <w:pPr>
        <w:pStyle w:val="aa"/>
        <w:ind w:firstLine="709"/>
        <w:rPr>
          <w:b w:val="0"/>
          <w:szCs w:val="24"/>
        </w:rPr>
      </w:pPr>
    </w:p>
    <w:p w:rsidR="0039514F" w:rsidRDefault="00FF119B">
      <w:pPr>
        <w:pStyle w:val="aa"/>
        <w:ind w:firstLine="709"/>
      </w:pPr>
      <w:r>
        <w:rPr>
          <w:b w:val="0"/>
          <w:szCs w:val="24"/>
        </w:rPr>
        <w:t>Члены Комиссии:</w:t>
      </w:r>
    </w:p>
    <w:p w:rsidR="00FF119B" w:rsidRDefault="00FF119B">
      <w:pPr>
        <w:pStyle w:val="aa"/>
        <w:ind w:firstLine="709"/>
        <w:rPr>
          <w:b w:val="0"/>
          <w:szCs w:val="24"/>
        </w:rPr>
      </w:pPr>
    </w:p>
    <w:p w:rsidR="0039514F" w:rsidRDefault="00FF119B">
      <w:pPr>
        <w:pStyle w:val="aa"/>
        <w:ind w:firstLine="709"/>
      </w:pPr>
      <w:r>
        <w:rPr>
          <w:b w:val="0"/>
          <w:szCs w:val="24"/>
        </w:rPr>
        <w:t xml:space="preserve">Срок проведения: </w:t>
      </w:r>
      <w:r>
        <w:rPr>
          <w:b w:val="0"/>
          <w:szCs w:val="24"/>
        </w:rPr>
        <w:t>с 13 июля 2018 года по 17 июля 2018 года;</w:t>
      </w:r>
    </w:p>
    <w:p w:rsidR="0039514F" w:rsidRDefault="00FF119B">
      <w:pPr>
        <w:pStyle w:val="aa"/>
        <w:ind w:firstLine="709"/>
      </w:pPr>
      <w:r>
        <w:rPr>
          <w:b w:val="0"/>
          <w:bCs/>
          <w:szCs w:val="24"/>
        </w:rPr>
        <w:t>Дата рассмотрения материалов проверки — 17 июля 2018 года;</w:t>
      </w:r>
    </w:p>
    <w:p w:rsidR="0039514F" w:rsidRDefault="00FF119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 – информация, поступившая в Ненецкое УФАС России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1593) 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рушении Заказчиком —  </w:t>
      </w:r>
      <w:r>
        <w:rPr>
          <w:rFonts w:ascii="Times New Roman" w:hAnsi="Times New Roman" w:cs="Times New Roman"/>
          <w:sz w:val="24"/>
          <w:szCs w:val="24"/>
        </w:rPr>
        <w:t>Государственным бюджетным учреждением здравоохранения Нене</w:t>
      </w:r>
      <w:r>
        <w:rPr>
          <w:rFonts w:ascii="Times New Roman" w:hAnsi="Times New Roman" w:cs="Times New Roman"/>
          <w:sz w:val="24"/>
          <w:szCs w:val="24"/>
        </w:rPr>
        <w:t xml:space="preserve">цкого автономного округа «Ненецкая окружная больница» </w:t>
      </w:r>
      <w:r>
        <w:rPr>
          <w:rFonts w:ascii="Times New Roman" w:hAnsi="Times New Roman" w:cs="Times New Roman"/>
          <w:sz w:val="24"/>
          <w:szCs w:val="24"/>
        </w:rPr>
        <w:t>законодательства 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трактной системе при проведении закупки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0384200001818000266 «Поставка стоматол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гических расходных материалов для нужд сельских отделений ГБУЗ НАО «НОБ» (д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алее по тексту — аукцион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).</w:t>
      </w:r>
      <w:proofErr w:type="gramEnd"/>
    </w:p>
    <w:p w:rsidR="0039514F" w:rsidRDefault="00FF11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проведении проверки и рассмотрении материалов дела № 01-48/13-2018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миссия</w:t>
      </w:r>
    </w:p>
    <w:p w:rsidR="0039514F" w:rsidRDefault="00FF1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39514F" w:rsidRDefault="00395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14F" w:rsidRDefault="00FF119B">
      <w:pPr>
        <w:pStyle w:val="Heading2"/>
        <w:spacing w:before="0" w:after="0"/>
        <w:ind w:left="0" w:firstLine="709"/>
        <w:contextualSpacing/>
        <w:jc w:val="both"/>
      </w:pPr>
      <w:r>
        <w:rPr>
          <w:b w:val="0"/>
          <w:color w:val="00000A"/>
          <w:sz w:val="24"/>
          <w:szCs w:val="24"/>
        </w:rPr>
        <w:t>29.06.2018 года в единой информационной системе (далее по тексту - ЕИС) разм</w:t>
      </w:r>
      <w:r>
        <w:rPr>
          <w:b w:val="0"/>
          <w:color w:val="00000A"/>
          <w:sz w:val="24"/>
          <w:szCs w:val="24"/>
        </w:rPr>
        <w:t>е</w:t>
      </w:r>
      <w:r>
        <w:rPr>
          <w:b w:val="0"/>
          <w:color w:val="00000A"/>
          <w:sz w:val="24"/>
          <w:szCs w:val="24"/>
        </w:rPr>
        <w:t xml:space="preserve">щено извещение N </w:t>
      </w:r>
      <w:bookmarkStart w:id="0" w:name="__DdeLink__172_106734599"/>
      <w:r>
        <w:rPr>
          <w:b w:val="0"/>
          <w:color w:val="000000"/>
          <w:sz w:val="24"/>
          <w:szCs w:val="24"/>
          <w:shd w:val="clear" w:color="auto" w:fill="FFFFFF"/>
        </w:rPr>
        <w:t>0384200001818000266</w:t>
      </w:r>
      <w:bookmarkEnd w:id="0"/>
      <w:r>
        <w:rPr>
          <w:b w:val="0"/>
          <w:color w:val="00000A"/>
          <w:sz w:val="24"/>
          <w:szCs w:val="24"/>
        </w:rPr>
        <w:t xml:space="preserve"> о проведении электронного аукциона; наимен</w:t>
      </w:r>
      <w:r>
        <w:rPr>
          <w:b w:val="0"/>
          <w:color w:val="00000A"/>
          <w:sz w:val="24"/>
          <w:szCs w:val="24"/>
        </w:rPr>
        <w:t>о</w:t>
      </w:r>
      <w:r>
        <w:rPr>
          <w:b w:val="0"/>
          <w:color w:val="00000A"/>
          <w:sz w:val="24"/>
          <w:szCs w:val="24"/>
        </w:rPr>
        <w:t xml:space="preserve">вание объекта закупки — </w:t>
      </w:r>
      <w:r>
        <w:rPr>
          <w:b w:val="0"/>
          <w:color w:val="000000"/>
          <w:sz w:val="24"/>
          <w:szCs w:val="24"/>
          <w:shd w:val="clear" w:color="auto" w:fill="FFFFFF"/>
        </w:rPr>
        <w:t>Поставка стоматологических расходных материалов для нужд сельских отделений ГБУЗ НАО «НОБ</w:t>
      </w:r>
      <w:r>
        <w:rPr>
          <w:b w:val="0"/>
          <w:color w:val="00000A"/>
          <w:sz w:val="24"/>
          <w:szCs w:val="24"/>
        </w:rPr>
        <w:t>; началь</w:t>
      </w:r>
      <w:r>
        <w:rPr>
          <w:b w:val="0"/>
          <w:color w:val="000000"/>
          <w:sz w:val="24"/>
          <w:szCs w:val="24"/>
        </w:rPr>
        <w:t>ная (максимальная) цена контракта 589612,64 рублей.</w:t>
      </w:r>
    </w:p>
    <w:p w:rsidR="0039514F" w:rsidRDefault="00FF119B">
      <w:pPr>
        <w:pStyle w:val="Heading2"/>
        <w:spacing w:before="0" w:after="0"/>
        <w:ind w:left="0" w:firstLine="709"/>
        <w:contextualSpacing/>
        <w:jc w:val="both"/>
      </w:pPr>
      <w:proofErr w:type="gramStart"/>
      <w:r>
        <w:rPr>
          <w:b w:val="0"/>
          <w:color w:val="000000"/>
          <w:sz w:val="24"/>
          <w:szCs w:val="24"/>
        </w:rPr>
        <w:t>До окончания указанного в извещении о п</w:t>
      </w:r>
      <w:r>
        <w:rPr>
          <w:b w:val="0"/>
          <w:color w:val="000000"/>
          <w:sz w:val="24"/>
          <w:szCs w:val="24"/>
        </w:rPr>
        <w:t>роведе</w:t>
      </w:r>
      <w:r>
        <w:rPr>
          <w:b w:val="0"/>
          <w:color w:val="000000"/>
          <w:sz w:val="24"/>
          <w:szCs w:val="24"/>
        </w:rPr>
        <w:t>нии электрон</w:t>
      </w:r>
      <w:r>
        <w:rPr>
          <w:b w:val="0"/>
          <w:color w:val="000000"/>
          <w:sz w:val="24"/>
          <w:szCs w:val="24"/>
        </w:rPr>
        <w:t>ного аукциона срока подачи заявок на участие в электронном аукционе</w:t>
      </w:r>
      <w:proofErr w:type="gramEnd"/>
      <w:r>
        <w:rPr>
          <w:b w:val="0"/>
          <w:color w:val="000000"/>
          <w:sz w:val="24"/>
          <w:szCs w:val="24"/>
        </w:rPr>
        <w:t xml:space="preserve"> — до 08:00 часов 09.07.2018 была пре</w:t>
      </w:r>
      <w:r>
        <w:rPr>
          <w:b w:val="0"/>
          <w:color w:val="000000"/>
          <w:sz w:val="24"/>
          <w:szCs w:val="24"/>
        </w:rPr>
        <w:t>д</w:t>
      </w:r>
      <w:r>
        <w:rPr>
          <w:b w:val="0"/>
          <w:color w:val="000000"/>
          <w:sz w:val="24"/>
          <w:szCs w:val="24"/>
        </w:rPr>
        <w:t>ставлена 1 (одна) заявка на участие в аукционе с порядковым номером — 1.</w:t>
      </w:r>
    </w:p>
    <w:p w:rsidR="0039514F" w:rsidRDefault="0039514F">
      <w:pPr>
        <w:pStyle w:val="Heading2"/>
        <w:spacing w:before="0" w:after="0"/>
        <w:ind w:left="0"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39514F" w:rsidRDefault="00FF119B">
      <w:pPr>
        <w:pStyle w:val="Heading2"/>
        <w:spacing w:before="0" w:after="0"/>
        <w:ind w:left="0" w:firstLine="709"/>
        <w:contextualSpacing/>
        <w:jc w:val="both"/>
      </w:pPr>
      <w:r>
        <w:rPr>
          <w:b w:val="0"/>
          <w:bCs w:val="0"/>
          <w:color w:val="000000"/>
          <w:sz w:val="24"/>
          <w:szCs w:val="24"/>
        </w:rPr>
        <w:lastRenderedPageBreak/>
        <w:t>На основании части 16 статьи 66 Закона о контрактной систем</w:t>
      </w:r>
      <w:r>
        <w:rPr>
          <w:b w:val="0"/>
          <w:bCs w:val="0"/>
          <w:color w:val="000000"/>
          <w:sz w:val="24"/>
          <w:szCs w:val="24"/>
        </w:rPr>
        <w:t>е аукцион признан несостоявшимся.</w:t>
      </w:r>
    </w:p>
    <w:p w:rsidR="0039514F" w:rsidRDefault="00FF119B">
      <w:pPr>
        <w:pStyle w:val="Heading2"/>
        <w:spacing w:before="0" w:after="0"/>
        <w:ind w:left="0" w:firstLine="709"/>
        <w:contextualSpacing/>
        <w:jc w:val="both"/>
      </w:pPr>
      <w:r>
        <w:rPr>
          <w:b w:val="0"/>
          <w:bCs w:val="0"/>
          <w:color w:val="000000"/>
          <w:sz w:val="24"/>
          <w:szCs w:val="24"/>
        </w:rPr>
        <w:t xml:space="preserve">Согласно протоколу рассмотрения единственной заявки на поставку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стоматолог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ческих расходных материалов для нужд сельских отделений ГБУЗ НАО «НОБ» от 10.07.2018г единственная заявк</w:t>
      </w:r>
      <w:proofErr w:type="gram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а ООО</w:t>
      </w:r>
      <w:proofErr w:type="gram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Инмед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>» не соответствует требованиям,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устано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ленным документацией. Обоснование принятого решения: «</w:t>
      </w:r>
      <w:r>
        <w:rPr>
          <w:b w:val="0"/>
          <w:bCs w:val="0"/>
          <w:sz w:val="24"/>
          <w:szCs w:val="24"/>
        </w:rPr>
        <w:t>Непредставление документов и информации, предусмотренные частью 5 статьи 66 Федерального закона от 05 апреля 2013 г. № 44-ФЗ «О контрактной системе в сфере закупок товаров, работ, услуг для обе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z w:val="24"/>
          <w:szCs w:val="24"/>
        </w:rPr>
        <w:t xml:space="preserve">печения государственных и муниципальных нужд»: </w:t>
      </w:r>
      <w:proofErr w:type="gram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В нарушение пункта 3 части 5 статьи 66 от 05 апреля 2013 г. № 44-ФЗ «О контрактной системе в сфере закупок товаров, работ, услуг для обеспечения государственных и муниципальных нужд», пункта 3.2.3.4 раздела 1.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1 документации об электронном аукционе, раздела 1.2 (Информационная карта аукци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о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на), участник закупки не представил «Копии документов, подтверждающих соответствие товара, работы или услуги требованиям, установленным в соответствии с законодательс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т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вом</w:t>
      </w:r>
      <w:proofErr w:type="gram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Росси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йской Федерации, в случае, если в соответствии с законодательством Росси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й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аукционе» (Отсу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т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ствуют копии </w:t>
      </w:r>
      <w:r>
        <w:rPr>
          <w:b w:val="0"/>
          <w:bCs w:val="0"/>
          <w:color w:val="000000"/>
          <w:spacing w:val="-4"/>
          <w:sz w:val="24"/>
          <w:szCs w:val="24"/>
          <w:shd w:val="clear" w:color="auto" w:fill="FFFFFF"/>
        </w:rPr>
        <w:t>регистра</w:t>
      </w:r>
      <w:r>
        <w:rPr>
          <w:b w:val="0"/>
          <w:bCs w:val="0"/>
          <w:color w:val="000000"/>
          <w:spacing w:val="-4"/>
          <w:sz w:val="24"/>
          <w:szCs w:val="24"/>
          <w:shd w:val="clear" w:color="auto" w:fill="FFFFFF"/>
        </w:rPr>
        <w:t xml:space="preserve">ционных удостоверений на предлагаемые к поставке товары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или 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н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формация о таких удостоверениях)».</w:t>
      </w:r>
    </w:p>
    <w:p w:rsidR="0039514F" w:rsidRDefault="00FF119B">
      <w:pPr>
        <w:pStyle w:val="Heading2"/>
        <w:spacing w:before="0" w:after="0"/>
        <w:ind w:left="0" w:firstLine="709"/>
        <w:contextualSpacing/>
        <w:jc w:val="both"/>
      </w:pP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Из материалов и пояснений Заказчика следует: </w:t>
      </w:r>
      <w:proofErr w:type="gram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«В ходе формирования протокола рассмотрения единственной заявки на площадке Сбербанк — АСТ была допущена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техн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и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ческая ошибка и к созданной на площадке форме протокола был прикреплен файл с пр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а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вильным протоколом, в котором отражено объективное решение аукционной комиссии, а в электронной форме было указано неверное решение о соответствии участника аукциона треб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ованиям аукционной документации».</w:t>
      </w:r>
      <w:proofErr w:type="gramEnd"/>
    </w:p>
    <w:p w:rsidR="0039514F" w:rsidRDefault="00FF119B">
      <w:pPr>
        <w:pStyle w:val="Heading2"/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Комиссия </w:t>
      </w:r>
      <w:proofErr w:type="gramStart"/>
      <w:r>
        <w:rPr>
          <w:b w:val="0"/>
          <w:color w:val="000000"/>
          <w:sz w:val="24"/>
          <w:szCs w:val="24"/>
        </w:rPr>
        <w:t>Ненецкого</w:t>
      </w:r>
      <w:proofErr w:type="gramEnd"/>
      <w:r>
        <w:rPr>
          <w:b w:val="0"/>
          <w:color w:val="000000"/>
          <w:sz w:val="24"/>
          <w:szCs w:val="24"/>
        </w:rPr>
        <w:t xml:space="preserve"> УФАС России признает данное технической ошибкой.</w:t>
      </w:r>
    </w:p>
    <w:p w:rsidR="0039514F" w:rsidRDefault="00FF119B">
      <w:pPr>
        <w:pStyle w:val="Heading2"/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</w:t>
      </w:r>
      <w:r>
        <w:rPr>
          <w:b w:val="0"/>
          <w:color w:val="0000FF"/>
          <w:sz w:val="24"/>
          <w:szCs w:val="24"/>
        </w:rPr>
        <w:t>пунктом 2 части 22 статьи 99</w:t>
      </w:r>
      <w:r>
        <w:rPr>
          <w:b w:val="0"/>
          <w:sz w:val="24"/>
          <w:szCs w:val="24"/>
        </w:rPr>
        <w:t xml:space="preserve"> Закона о контрактной системе при выявлении в результате поступившей информации нарушений законодательства о ко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трактной системе, контрольный орган в сфере закупок вправе выдавать обязательные для исполнения предписания об устранении таких нарушений в соот</w:t>
      </w:r>
      <w:r>
        <w:rPr>
          <w:b w:val="0"/>
          <w:sz w:val="24"/>
          <w:szCs w:val="24"/>
        </w:rPr>
        <w:t>ветствии с законодател</w:t>
      </w:r>
      <w:r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ством Российской Федерации.</w:t>
      </w:r>
    </w:p>
    <w:p w:rsidR="0039514F" w:rsidRDefault="00FF119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Исходя из фактически сложившихся обстоятельств, сведений, представленных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казчиком, информации, содержащейся на официальном сайте, руководствуясь статьей 99 Закона о контрактной системе, Комиссия</w:t>
      </w:r>
    </w:p>
    <w:p w:rsidR="0039514F" w:rsidRDefault="003951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4F" w:rsidRDefault="00FF119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14F" w:rsidRDefault="003951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4F" w:rsidRDefault="00FF119B">
      <w:pPr>
        <w:pStyle w:val="ConsPlusNormal0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В действиях Заказчика - 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Ненецкого автономного округа «Ненецкая окружная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нарушений требований Закона о контрактной системе не установлено.</w:t>
      </w:r>
    </w:p>
    <w:p w:rsidR="0039514F" w:rsidRDefault="0039514F">
      <w:pPr>
        <w:pStyle w:val="ConsPlusNormal0"/>
        <w:widowControl/>
        <w:ind w:firstLine="0"/>
        <w:contextualSpacing/>
        <w:jc w:val="both"/>
        <w:rPr>
          <w:rFonts w:cs="Times New Roman"/>
        </w:rPr>
      </w:pPr>
    </w:p>
    <w:p w:rsidR="0039514F" w:rsidRDefault="00FF119B">
      <w:pPr>
        <w:pStyle w:val="ConsPlusNormal0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Выдать Заказчику - 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Государственному бюджет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ному учреждению здравоохранения Ненецкого автономного округа «Ненецкая окружная больница»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предписание об устранении технической ошибки.</w:t>
      </w:r>
    </w:p>
    <w:p w:rsidR="0039514F" w:rsidRDefault="0039514F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514F" w:rsidRDefault="00FF119B">
      <w:pPr>
        <w:pStyle w:val="ConsPlusNormal0"/>
        <w:widowControl/>
        <w:ind w:firstLine="0"/>
        <w:contextualSpacing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Настоящее решение может быть обжаловано в судебном порядке в течение трех месяцев со дня его принятия</w:t>
      </w:r>
    </w:p>
    <w:p w:rsidR="0039514F" w:rsidRDefault="0039514F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4F" w:rsidRDefault="00FF11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19B" w:rsidRDefault="00FF11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14F" w:rsidRDefault="00FF119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514F" w:rsidSect="0039514F">
      <w:headerReference w:type="default" r:id="rId7"/>
      <w:headerReference w:type="first" r:id="rId8"/>
      <w:pgSz w:w="11906" w:h="16838"/>
      <w:pgMar w:top="1134" w:right="851" w:bottom="899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4F" w:rsidRDefault="0039514F" w:rsidP="0039514F">
      <w:pPr>
        <w:spacing w:after="0" w:line="240" w:lineRule="auto"/>
      </w:pPr>
      <w:r>
        <w:separator/>
      </w:r>
    </w:p>
  </w:endnote>
  <w:endnote w:type="continuationSeparator" w:id="1">
    <w:p w:rsidR="0039514F" w:rsidRDefault="0039514F" w:rsidP="003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4F" w:rsidRDefault="0039514F" w:rsidP="0039514F">
      <w:pPr>
        <w:spacing w:after="0" w:line="240" w:lineRule="auto"/>
      </w:pPr>
      <w:r>
        <w:separator/>
      </w:r>
    </w:p>
  </w:footnote>
  <w:footnote w:type="continuationSeparator" w:id="1">
    <w:p w:rsidR="0039514F" w:rsidRDefault="0039514F" w:rsidP="003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4F" w:rsidRDefault="0039514F">
    <w:pPr>
      <w:pStyle w:val="Header"/>
      <w:jc w:val="right"/>
    </w:pPr>
    <w:r>
      <w:pict>
        <v:rect id="Врезка1" o:spid="_x0000_s2049" style="position:absolute;left:0;text-align:left;margin-left:0;margin-top:.05pt;width:5.05pt;height:12.85pt;z-index:251657728;mso-position-horizontal:center" filled="f" stroked="f" strokecolor="#3465a4">
          <v:fill o:detectmouseclick="t"/>
          <v:stroke joinstyle="round"/>
          <v:textbox>
            <w:txbxContent>
              <w:p w:rsidR="0039514F" w:rsidRDefault="0039514F">
                <w:pPr>
                  <w:pStyle w:val="Header"/>
                  <w:rPr>
                    <w:color w:val="000000"/>
                  </w:rPr>
                </w:pPr>
                <w:r w:rsidRPr="0039514F">
                  <w:rPr>
                    <w:color w:val="000000"/>
                  </w:rPr>
                  <w:fldChar w:fldCharType="begin"/>
                </w:r>
                <w:r w:rsidR="00FF119B">
                  <w:instrText>PAGE</w:instrText>
                </w:r>
                <w:r>
                  <w:fldChar w:fldCharType="separate"/>
                </w:r>
                <w:r w:rsidR="00FF119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4F" w:rsidRDefault="00395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14F"/>
    <w:rsid w:val="0039514F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1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A67011"/>
    <w:pPr>
      <w:tabs>
        <w:tab w:val="left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customStyle="1" w:styleId="Heading3">
    <w:name w:val="Heading 3"/>
    <w:basedOn w:val="a"/>
    <w:qFormat/>
    <w:rsid w:val="00A67011"/>
    <w:pPr>
      <w:keepNext/>
      <w:tabs>
        <w:tab w:val="left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A67011"/>
  </w:style>
  <w:style w:type="character" w:customStyle="1" w:styleId="WW8Num1z1">
    <w:name w:val="WW8Num1z1"/>
    <w:qFormat/>
    <w:rsid w:val="00A67011"/>
  </w:style>
  <w:style w:type="character" w:customStyle="1" w:styleId="WW8Num1z2">
    <w:name w:val="WW8Num1z2"/>
    <w:qFormat/>
    <w:rsid w:val="00A67011"/>
  </w:style>
  <w:style w:type="character" w:customStyle="1" w:styleId="WW8Num1z3">
    <w:name w:val="WW8Num1z3"/>
    <w:qFormat/>
    <w:rsid w:val="00A67011"/>
  </w:style>
  <w:style w:type="character" w:customStyle="1" w:styleId="WW8Num1z4">
    <w:name w:val="WW8Num1z4"/>
    <w:qFormat/>
    <w:rsid w:val="00A67011"/>
  </w:style>
  <w:style w:type="character" w:customStyle="1" w:styleId="WW8Num1z5">
    <w:name w:val="WW8Num1z5"/>
    <w:qFormat/>
    <w:rsid w:val="00A67011"/>
  </w:style>
  <w:style w:type="character" w:customStyle="1" w:styleId="WW8Num1z6">
    <w:name w:val="WW8Num1z6"/>
    <w:qFormat/>
    <w:rsid w:val="00A67011"/>
  </w:style>
  <w:style w:type="character" w:customStyle="1" w:styleId="WW8Num1z7">
    <w:name w:val="WW8Num1z7"/>
    <w:qFormat/>
    <w:rsid w:val="00A67011"/>
  </w:style>
  <w:style w:type="character" w:customStyle="1" w:styleId="WW8Num1z8">
    <w:name w:val="WW8Num1z8"/>
    <w:qFormat/>
    <w:rsid w:val="00A67011"/>
  </w:style>
  <w:style w:type="character" w:customStyle="1" w:styleId="WW8Num2z0">
    <w:name w:val="WW8Num2z0"/>
    <w:qFormat/>
    <w:rsid w:val="00A67011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A67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qFormat/>
    <w:rsid w:val="00A67011"/>
  </w:style>
  <w:style w:type="character" w:customStyle="1" w:styleId="WW8Num3z1">
    <w:name w:val="WW8Num3z1"/>
    <w:qFormat/>
    <w:rsid w:val="00A67011"/>
  </w:style>
  <w:style w:type="character" w:customStyle="1" w:styleId="WW8Num3z2">
    <w:name w:val="WW8Num3z2"/>
    <w:qFormat/>
    <w:rsid w:val="00A67011"/>
  </w:style>
  <w:style w:type="character" w:customStyle="1" w:styleId="WW8Num3z3">
    <w:name w:val="WW8Num3z3"/>
    <w:qFormat/>
    <w:rsid w:val="00A67011"/>
  </w:style>
  <w:style w:type="character" w:customStyle="1" w:styleId="WW8Num3z4">
    <w:name w:val="WW8Num3z4"/>
    <w:qFormat/>
    <w:rsid w:val="00A67011"/>
  </w:style>
  <w:style w:type="character" w:customStyle="1" w:styleId="WW8Num3z5">
    <w:name w:val="WW8Num3z5"/>
    <w:qFormat/>
    <w:rsid w:val="00A67011"/>
  </w:style>
  <w:style w:type="character" w:customStyle="1" w:styleId="WW8Num3z6">
    <w:name w:val="WW8Num3z6"/>
    <w:qFormat/>
    <w:rsid w:val="00A67011"/>
  </w:style>
  <w:style w:type="character" w:customStyle="1" w:styleId="WW8Num3z7">
    <w:name w:val="WW8Num3z7"/>
    <w:qFormat/>
    <w:rsid w:val="00A67011"/>
  </w:style>
  <w:style w:type="character" w:customStyle="1" w:styleId="WW8Num3z8">
    <w:name w:val="WW8Num3z8"/>
    <w:qFormat/>
    <w:rsid w:val="00A67011"/>
  </w:style>
  <w:style w:type="character" w:customStyle="1" w:styleId="WW8Num4z0">
    <w:name w:val="WW8Num4z0"/>
    <w:qFormat/>
    <w:rsid w:val="00A67011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A67011"/>
  </w:style>
  <w:style w:type="character" w:customStyle="1" w:styleId="WW8Num4z2">
    <w:name w:val="WW8Num4z2"/>
    <w:qFormat/>
    <w:rsid w:val="00A67011"/>
  </w:style>
  <w:style w:type="character" w:customStyle="1" w:styleId="WW8Num4z3">
    <w:name w:val="WW8Num4z3"/>
    <w:qFormat/>
    <w:rsid w:val="00A67011"/>
  </w:style>
  <w:style w:type="character" w:customStyle="1" w:styleId="WW8Num4z4">
    <w:name w:val="WW8Num4z4"/>
    <w:qFormat/>
    <w:rsid w:val="00A67011"/>
  </w:style>
  <w:style w:type="character" w:customStyle="1" w:styleId="WW8Num4z5">
    <w:name w:val="WW8Num4z5"/>
    <w:qFormat/>
    <w:rsid w:val="00A67011"/>
  </w:style>
  <w:style w:type="character" w:customStyle="1" w:styleId="WW8Num4z6">
    <w:name w:val="WW8Num4z6"/>
    <w:qFormat/>
    <w:rsid w:val="00A67011"/>
  </w:style>
  <w:style w:type="character" w:customStyle="1" w:styleId="WW8Num4z7">
    <w:name w:val="WW8Num4z7"/>
    <w:qFormat/>
    <w:rsid w:val="00A67011"/>
  </w:style>
  <w:style w:type="character" w:customStyle="1" w:styleId="WW8Num4z8">
    <w:name w:val="WW8Num4z8"/>
    <w:qFormat/>
    <w:rsid w:val="00A67011"/>
  </w:style>
  <w:style w:type="character" w:customStyle="1" w:styleId="WW8Num5z0">
    <w:name w:val="WW8Num5z0"/>
    <w:qFormat/>
    <w:rsid w:val="00A6701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A67011"/>
  </w:style>
  <w:style w:type="character" w:customStyle="1" w:styleId="WW8Num5z2">
    <w:name w:val="WW8Num5z2"/>
    <w:qFormat/>
    <w:rsid w:val="00A67011"/>
  </w:style>
  <w:style w:type="character" w:customStyle="1" w:styleId="WW8Num5z3">
    <w:name w:val="WW8Num5z3"/>
    <w:qFormat/>
    <w:rsid w:val="00A67011"/>
  </w:style>
  <w:style w:type="character" w:customStyle="1" w:styleId="WW8Num5z4">
    <w:name w:val="WW8Num5z4"/>
    <w:qFormat/>
    <w:rsid w:val="00A67011"/>
  </w:style>
  <w:style w:type="character" w:customStyle="1" w:styleId="WW8Num5z5">
    <w:name w:val="WW8Num5z5"/>
    <w:qFormat/>
    <w:rsid w:val="00A67011"/>
  </w:style>
  <w:style w:type="character" w:customStyle="1" w:styleId="WW8Num5z6">
    <w:name w:val="WW8Num5z6"/>
    <w:qFormat/>
    <w:rsid w:val="00A67011"/>
  </w:style>
  <w:style w:type="character" w:customStyle="1" w:styleId="WW8Num5z7">
    <w:name w:val="WW8Num5z7"/>
    <w:qFormat/>
    <w:rsid w:val="00A67011"/>
  </w:style>
  <w:style w:type="character" w:customStyle="1" w:styleId="WW8Num5z8">
    <w:name w:val="WW8Num5z8"/>
    <w:qFormat/>
    <w:rsid w:val="00A67011"/>
  </w:style>
  <w:style w:type="character" w:customStyle="1" w:styleId="3">
    <w:name w:val="Основной шрифт абзаца3"/>
    <w:qFormat/>
    <w:rsid w:val="00A67011"/>
  </w:style>
  <w:style w:type="character" w:customStyle="1" w:styleId="2">
    <w:name w:val="Основной шрифт абзаца2"/>
    <w:qFormat/>
    <w:rsid w:val="00A67011"/>
  </w:style>
  <w:style w:type="character" w:customStyle="1" w:styleId="WW8Num2z1">
    <w:name w:val="WW8Num2z1"/>
    <w:qFormat/>
    <w:rsid w:val="00A67011"/>
  </w:style>
  <w:style w:type="character" w:customStyle="1" w:styleId="WW8Num2z2">
    <w:name w:val="WW8Num2z2"/>
    <w:qFormat/>
    <w:rsid w:val="00A67011"/>
  </w:style>
  <w:style w:type="character" w:customStyle="1" w:styleId="WW8Num2z3">
    <w:name w:val="WW8Num2z3"/>
    <w:qFormat/>
    <w:rsid w:val="00A67011"/>
  </w:style>
  <w:style w:type="character" w:customStyle="1" w:styleId="WW8Num2z4">
    <w:name w:val="WW8Num2z4"/>
    <w:qFormat/>
    <w:rsid w:val="00A67011"/>
  </w:style>
  <w:style w:type="character" w:customStyle="1" w:styleId="WW8Num2z5">
    <w:name w:val="WW8Num2z5"/>
    <w:qFormat/>
    <w:rsid w:val="00A67011"/>
  </w:style>
  <w:style w:type="character" w:customStyle="1" w:styleId="WW8Num2z6">
    <w:name w:val="WW8Num2z6"/>
    <w:qFormat/>
    <w:rsid w:val="00A67011"/>
  </w:style>
  <w:style w:type="character" w:customStyle="1" w:styleId="WW8Num2z7">
    <w:name w:val="WW8Num2z7"/>
    <w:qFormat/>
    <w:rsid w:val="00A67011"/>
  </w:style>
  <w:style w:type="character" w:customStyle="1" w:styleId="WW8Num2z8">
    <w:name w:val="WW8Num2z8"/>
    <w:qFormat/>
    <w:rsid w:val="00A67011"/>
  </w:style>
  <w:style w:type="character" w:customStyle="1" w:styleId="WW8Num6z0">
    <w:name w:val="WW8Num6z0"/>
    <w:qFormat/>
    <w:rsid w:val="00A67011"/>
  </w:style>
  <w:style w:type="character" w:customStyle="1" w:styleId="WW8Num6z1">
    <w:name w:val="WW8Num6z1"/>
    <w:qFormat/>
    <w:rsid w:val="00A67011"/>
  </w:style>
  <w:style w:type="character" w:customStyle="1" w:styleId="WW8Num6z2">
    <w:name w:val="WW8Num6z2"/>
    <w:qFormat/>
    <w:rsid w:val="00A67011"/>
  </w:style>
  <w:style w:type="character" w:customStyle="1" w:styleId="WW8Num6z3">
    <w:name w:val="WW8Num6z3"/>
    <w:qFormat/>
    <w:rsid w:val="00A67011"/>
  </w:style>
  <w:style w:type="character" w:customStyle="1" w:styleId="WW8Num6z4">
    <w:name w:val="WW8Num6z4"/>
    <w:qFormat/>
    <w:rsid w:val="00A67011"/>
  </w:style>
  <w:style w:type="character" w:customStyle="1" w:styleId="WW8Num6z5">
    <w:name w:val="WW8Num6z5"/>
    <w:qFormat/>
    <w:rsid w:val="00A67011"/>
  </w:style>
  <w:style w:type="character" w:customStyle="1" w:styleId="WW8Num6z6">
    <w:name w:val="WW8Num6z6"/>
    <w:qFormat/>
    <w:rsid w:val="00A67011"/>
  </w:style>
  <w:style w:type="character" w:customStyle="1" w:styleId="WW8Num6z7">
    <w:name w:val="WW8Num6z7"/>
    <w:qFormat/>
    <w:rsid w:val="00A67011"/>
  </w:style>
  <w:style w:type="character" w:customStyle="1" w:styleId="WW8Num6z8">
    <w:name w:val="WW8Num6z8"/>
    <w:qFormat/>
    <w:rsid w:val="00A67011"/>
  </w:style>
  <w:style w:type="character" w:customStyle="1" w:styleId="WW8Num7z0">
    <w:name w:val="WW8Num7z0"/>
    <w:qFormat/>
    <w:rsid w:val="00A67011"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  <w:qFormat/>
    <w:rsid w:val="00A67011"/>
  </w:style>
  <w:style w:type="character" w:customStyle="1" w:styleId="WW8Num7z2">
    <w:name w:val="WW8Num7z2"/>
    <w:qFormat/>
    <w:rsid w:val="00A67011"/>
  </w:style>
  <w:style w:type="character" w:customStyle="1" w:styleId="WW8Num7z3">
    <w:name w:val="WW8Num7z3"/>
    <w:qFormat/>
    <w:rsid w:val="00A67011"/>
  </w:style>
  <w:style w:type="character" w:customStyle="1" w:styleId="WW8Num7z4">
    <w:name w:val="WW8Num7z4"/>
    <w:qFormat/>
    <w:rsid w:val="00A67011"/>
  </w:style>
  <w:style w:type="character" w:customStyle="1" w:styleId="WW8Num7z5">
    <w:name w:val="WW8Num7z5"/>
    <w:qFormat/>
    <w:rsid w:val="00A67011"/>
  </w:style>
  <w:style w:type="character" w:customStyle="1" w:styleId="WW8Num7z6">
    <w:name w:val="WW8Num7z6"/>
    <w:qFormat/>
    <w:rsid w:val="00A67011"/>
  </w:style>
  <w:style w:type="character" w:customStyle="1" w:styleId="WW8Num7z7">
    <w:name w:val="WW8Num7z7"/>
    <w:qFormat/>
    <w:rsid w:val="00A67011"/>
  </w:style>
  <w:style w:type="character" w:customStyle="1" w:styleId="WW8Num7z8">
    <w:name w:val="WW8Num7z8"/>
    <w:qFormat/>
    <w:rsid w:val="00A67011"/>
  </w:style>
  <w:style w:type="character" w:customStyle="1" w:styleId="WW8Num8z0">
    <w:name w:val="WW8Num8z0"/>
    <w:qFormat/>
    <w:rsid w:val="00A67011"/>
  </w:style>
  <w:style w:type="character" w:customStyle="1" w:styleId="WW8Num8z1">
    <w:name w:val="WW8Num8z1"/>
    <w:qFormat/>
    <w:rsid w:val="00A67011"/>
  </w:style>
  <w:style w:type="character" w:customStyle="1" w:styleId="WW8Num8z2">
    <w:name w:val="WW8Num8z2"/>
    <w:qFormat/>
    <w:rsid w:val="00A67011"/>
  </w:style>
  <w:style w:type="character" w:customStyle="1" w:styleId="WW8Num8z3">
    <w:name w:val="WW8Num8z3"/>
    <w:qFormat/>
    <w:rsid w:val="00A67011"/>
  </w:style>
  <w:style w:type="character" w:customStyle="1" w:styleId="WW8Num8z4">
    <w:name w:val="WW8Num8z4"/>
    <w:qFormat/>
    <w:rsid w:val="00A67011"/>
  </w:style>
  <w:style w:type="character" w:customStyle="1" w:styleId="WW8Num8z5">
    <w:name w:val="WW8Num8z5"/>
    <w:qFormat/>
    <w:rsid w:val="00A67011"/>
  </w:style>
  <w:style w:type="character" w:customStyle="1" w:styleId="WW8Num8z6">
    <w:name w:val="WW8Num8z6"/>
    <w:qFormat/>
    <w:rsid w:val="00A67011"/>
  </w:style>
  <w:style w:type="character" w:customStyle="1" w:styleId="WW8Num8z7">
    <w:name w:val="WW8Num8z7"/>
    <w:qFormat/>
    <w:rsid w:val="00A67011"/>
  </w:style>
  <w:style w:type="character" w:customStyle="1" w:styleId="WW8Num8z8">
    <w:name w:val="WW8Num8z8"/>
    <w:qFormat/>
    <w:rsid w:val="00A67011"/>
  </w:style>
  <w:style w:type="character" w:customStyle="1" w:styleId="WW8Num9z0">
    <w:name w:val="WW8Num9z0"/>
    <w:qFormat/>
    <w:rsid w:val="00A67011"/>
    <w:rPr>
      <w:color w:val="00000A"/>
    </w:rPr>
  </w:style>
  <w:style w:type="character" w:customStyle="1" w:styleId="WW8Num9z1">
    <w:name w:val="WW8Num9z1"/>
    <w:qFormat/>
    <w:rsid w:val="00A67011"/>
  </w:style>
  <w:style w:type="character" w:customStyle="1" w:styleId="WW8Num9z2">
    <w:name w:val="WW8Num9z2"/>
    <w:qFormat/>
    <w:rsid w:val="00A67011"/>
  </w:style>
  <w:style w:type="character" w:customStyle="1" w:styleId="WW8Num9z3">
    <w:name w:val="WW8Num9z3"/>
    <w:qFormat/>
    <w:rsid w:val="00A67011"/>
  </w:style>
  <w:style w:type="character" w:customStyle="1" w:styleId="WW8Num9z4">
    <w:name w:val="WW8Num9z4"/>
    <w:qFormat/>
    <w:rsid w:val="00A67011"/>
  </w:style>
  <w:style w:type="character" w:customStyle="1" w:styleId="WW8Num9z5">
    <w:name w:val="WW8Num9z5"/>
    <w:qFormat/>
    <w:rsid w:val="00A67011"/>
  </w:style>
  <w:style w:type="character" w:customStyle="1" w:styleId="WW8Num9z6">
    <w:name w:val="WW8Num9z6"/>
    <w:qFormat/>
    <w:rsid w:val="00A67011"/>
  </w:style>
  <w:style w:type="character" w:customStyle="1" w:styleId="WW8Num9z7">
    <w:name w:val="WW8Num9z7"/>
    <w:qFormat/>
    <w:rsid w:val="00A67011"/>
  </w:style>
  <w:style w:type="character" w:customStyle="1" w:styleId="WW8Num9z8">
    <w:name w:val="WW8Num9z8"/>
    <w:qFormat/>
    <w:rsid w:val="00A67011"/>
  </w:style>
  <w:style w:type="character" w:customStyle="1" w:styleId="WW8Num10z0">
    <w:name w:val="WW8Num10z0"/>
    <w:qFormat/>
    <w:rsid w:val="00A67011"/>
    <w:rPr>
      <w:rFonts w:ascii="Times New Roman" w:hAnsi="Times New Roman" w:cs="Times New Roman"/>
      <w:sz w:val="26"/>
      <w:szCs w:val="26"/>
    </w:rPr>
  </w:style>
  <w:style w:type="character" w:customStyle="1" w:styleId="WW8Num10z1">
    <w:name w:val="WW8Num10z1"/>
    <w:qFormat/>
    <w:rsid w:val="00A67011"/>
  </w:style>
  <w:style w:type="character" w:customStyle="1" w:styleId="WW8Num10z2">
    <w:name w:val="WW8Num10z2"/>
    <w:qFormat/>
    <w:rsid w:val="00A67011"/>
  </w:style>
  <w:style w:type="character" w:customStyle="1" w:styleId="WW8Num10z3">
    <w:name w:val="WW8Num10z3"/>
    <w:qFormat/>
    <w:rsid w:val="00A67011"/>
  </w:style>
  <w:style w:type="character" w:customStyle="1" w:styleId="WW8Num10z4">
    <w:name w:val="WW8Num10z4"/>
    <w:qFormat/>
    <w:rsid w:val="00A67011"/>
  </w:style>
  <w:style w:type="character" w:customStyle="1" w:styleId="WW8Num10z5">
    <w:name w:val="WW8Num10z5"/>
    <w:qFormat/>
    <w:rsid w:val="00A67011"/>
  </w:style>
  <w:style w:type="character" w:customStyle="1" w:styleId="WW8Num10z6">
    <w:name w:val="WW8Num10z6"/>
    <w:qFormat/>
    <w:rsid w:val="00A67011"/>
  </w:style>
  <w:style w:type="character" w:customStyle="1" w:styleId="WW8Num10z7">
    <w:name w:val="WW8Num10z7"/>
    <w:qFormat/>
    <w:rsid w:val="00A67011"/>
  </w:style>
  <w:style w:type="character" w:customStyle="1" w:styleId="WW8Num10z8">
    <w:name w:val="WW8Num10z8"/>
    <w:qFormat/>
    <w:rsid w:val="00A67011"/>
  </w:style>
  <w:style w:type="character" w:customStyle="1" w:styleId="WW8Num11z0">
    <w:name w:val="WW8Num11z0"/>
    <w:qFormat/>
    <w:rsid w:val="00A67011"/>
  </w:style>
  <w:style w:type="character" w:customStyle="1" w:styleId="WW8Num11z1">
    <w:name w:val="WW8Num11z1"/>
    <w:qFormat/>
    <w:rsid w:val="00A67011"/>
  </w:style>
  <w:style w:type="character" w:customStyle="1" w:styleId="WW8Num11z2">
    <w:name w:val="WW8Num11z2"/>
    <w:qFormat/>
    <w:rsid w:val="00A67011"/>
  </w:style>
  <w:style w:type="character" w:customStyle="1" w:styleId="WW8Num11z3">
    <w:name w:val="WW8Num11z3"/>
    <w:qFormat/>
    <w:rsid w:val="00A67011"/>
  </w:style>
  <w:style w:type="character" w:customStyle="1" w:styleId="WW8Num11z4">
    <w:name w:val="WW8Num11z4"/>
    <w:qFormat/>
    <w:rsid w:val="00A67011"/>
  </w:style>
  <w:style w:type="character" w:customStyle="1" w:styleId="WW8Num11z5">
    <w:name w:val="WW8Num11z5"/>
    <w:qFormat/>
    <w:rsid w:val="00A67011"/>
  </w:style>
  <w:style w:type="character" w:customStyle="1" w:styleId="WW8Num11z6">
    <w:name w:val="WW8Num11z6"/>
    <w:qFormat/>
    <w:rsid w:val="00A67011"/>
  </w:style>
  <w:style w:type="character" w:customStyle="1" w:styleId="WW8Num11z7">
    <w:name w:val="WW8Num11z7"/>
    <w:qFormat/>
    <w:rsid w:val="00A67011"/>
  </w:style>
  <w:style w:type="character" w:customStyle="1" w:styleId="WW8Num11z8">
    <w:name w:val="WW8Num11z8"/>
    <w:qFormat/>
    <w:rsid w:val="00A67011"/>
  </w:style>
  <w:style w:type="character" w:customStyle="1" w:styleId="1">
    <w:name w:val="Основной шрифт абзаца1"/>
    <w:qFormat/>
    <w:rsid w:val="00A67011"/>
  </w:style>
  <w:style w:type="character" w:styleId="a3">
    <w:name w:val="page number"/>
    <w:basedOn w:val="1"/>
    <w:qFormat/>
    <w:rsid w:val="00A67011"/>
  </w:style>
  <w:style w:type="character" w:customStyle="1" w:styleId="-">
    <w:name w:val="Интернет-ссылка"/>
    <w:rsid w:val="00A67011"/>
    <w:rPr>
      <w:color w:val="0000FF"/>
      <w:u w:val="single"/>
    </w:rPr>
  </w:style>
  <w:style w:type="character" w:customStyle="1" w:styleId="ConsPlusNormal">
    <w:name w:val="ConsPlusNormal Знак"/>
    <w:qFormat/>
    <w:rsid w:val="00A67011"/>
    <w:rPr>
      <w:rFonts w:ascii="Arial" w:hAnsi="Arial" w:cs="Arial"/>
      <w:lang w:val="ru-RU" w:bidi="ar-SA"/>
    </w:rPr>
  </w:style>
  <w:style w:type="character" w:customStyle="1" w:styleId="spellchecker-word-highlight">
    <w:name w:val="spellchecker-word-highlight"/>
    <w:basedOn w:val="1"/>
    <w:qFormat/>
    <w:rsid w:val="00A67011"/>
  </w:style>
  <w:style w:type="character" w:customStyle="1" w:styleId="a4">
    <w:name w:val="Основной текст_"/>
    <w:basedOn w:val="a0"/>
    <w:link w:val="20"/>
    <w:qFormat/>
    <w:rsid w:val="004F597E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4"/>
    <w:qFormat/>
    <w:rsid w:val="004F597E"/>
    <w:rPr>
      <w:u w:val="single"/>
    </w:rPr>
  </w:style>
  <w:style w:type="character" w:customStyle="1" w:styleId="85pt1pt">
    <w:name w:val="Основной текст + 8;5 pt;Малые прописные;Интервал 1 pt"/>
    <w:basedOn w:val="a4"/>
    <w:qFormat/>
    <w:rsid w:val="004F59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20"/>
      <w:sz w:val="17"/>
      <w:szCs w:val="17"/>
      <w:lang w:val="en-US"/>
    </w:rPr>
  </w:style>
  <w:style w:type="character" w:customStyle="1" w:styleId="apple-converted-space">
    <w:name w:val="apple-converted-space"/>
    <w:basedOn w:val="a0"/>
    <w:qFormat/>
    <w:rsid w:val="00F83244"/>
  </w:style>
  <w:style w:type="character" w:customStyle="1" w:styleId="ListLabel1">
    <w:name w:val="ListLabel 1"/>
    <w:qFormat/>
    <w:rsid w:val="0039514F"/>
    <w:rPr>
      <w:rFonts w:cs="Times New Roman"/>
      <w:sz w:val="24"/>
      <w:szCs w:val="24"/>
    </w:rPr>
  </w:style>
  <w:style w:type="character" w:customStyle="1" w:styleId="ListLabel2">
    <w:name w:val="ListLabel 2"/>
    <w:qFormat/>
    <w:rsid w:val="0039514F"/>
    <w:rPr>
      <w:rFonts w:eastAsia="Times New Roman" w:cs="Times New Roman"/>
      <w:sz w:val="24"/>
      <w:szCs w:val="24"/>
      <w:lang w:eastAsia="ru-RU"/>
    </w:rPr>
  </w:style>
  <w:style w:type="character" w:customStyle="1" w:styleId="textspanview">
    <w:name w:val="textspanview"/>
    <w:qFormat/>
    <w:rsid w:val="0039514F"/>
  </w:style>
  <w:style w:type="paragraph" w:customStyle="1" w:styleId="a5">
    <w:name w:val="Заголовок"/>
    <w:basedOn w:val="a"/>
    <w:next w:val="a6"/>
    <w:qFormat/>
    <w:rsid w:val="00A670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6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"/>
    <w:basedOn w:val="a6"/>
    <w:rsid w:val="00A67011"/>
    <w:rPr>
      <w:rFonts w:cs="Mangal"/>
    </w:rPr>
  </w:style>
  <w:style w:type="paragraph" w:customStyle="1" w:styleId="Caption">
    <w:name w:val="Caption"/>
    <w:basedOn w:val="a"/>
    <w:qFormat/>
    <w:rsid w:val="003951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9514F"/>
    <w:pPr>
      <w:suppressLineNumbers/>
    </w:pPr>
    <w:rPr>
      <w:rFonts w:cs="Mangal"/>
    </w:rPr>
  </w:style>
  <w:style w:type="paragraph" w:styleId="a9">
    <w:name w:val="caption"/>
    <w:basedOn w:val="a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rsid w:val="00A6701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A6701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A6701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A67011"/>
    <w:pPr>
      <w:suppressLineNumbers/>
    </w:pPr>
    <w:rPr>
      <w:rFonts w:cs="Mangal"/>
    </w:rPr>
  </w:style>
  <w:style w:type="paragraph" w:customStyle="1" w:styleId="Header">
    <w:name w:val="Header"/>
    <w:basedOn w:val="a"/>
    <w:rsid w:val="00A6701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A67011"/>
    <w:pPr>
      <w:widowControl w:val="0"/>
      <w:suppressAutoHyphens/>
      <w:ind w:firstLine="720"/>
    </w:pPr>
    <w:rPr>
      <w:rFonts w:ascii="Arial" w:hAnsi="Arial" w:cs="Arial"/>
      <w:color w:val="00000A"/>
      <w:sz w:val="22"/>
      <w:lang w:eastAsia="zh-CN"/>
    </w:rPr>
  </w:style>
  <w:style w:type="paragraph" w:customStyle="1" w:styleId="ConsNonformat">
    <w:name w:val="ConsNonformat"/>
    <w:qFormat/>
    <w:rsid w:val="00A67011"/>
    <w:pPr>
      <w:widowControl w:val="0"/>
      <w:suppressAutoHyphens/>
      <w:ind w:right="19772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aa">
    <w:name w:val="Адресат вверху"/>
    <w:basedOn w:val="a"/>
    <w:qFormat/>
    <w:rsid w:val="00A670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qFormat/>
    <w:rsid w:val="00A6701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A67011"/>
    <w:pPr>
      <w:tabs>
        <w:tab w:val="center" w:pos="4677"/>
        <w:tab w:val="right" w:pos="9355"/>
      </w:tabs>
    </w:pPr>
  </w:style>
  <w:style w:type="paragraph" w:customStyle="1" w:styleId="ac">
    <w:name w:val="Дата и номер приказа"/>
    <w:basedOn w:val="a"/>
    <w:qFormat/>
    <w:rsid w:val="00A67011"/>
    <w:pP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Знак Знак Знак"/>
    <w:basedOn w:val="a"/>
    <w:qFormat/>
    <w:rsid w:val="00A6701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qFormat/>
    <w:rsid w:val="00A67011"/>
    <w:pPr>
      <w:widowControl w:val="0"/>
      <w:suppressAutoHyphens/>
      <w:ind w:right="19772" w:firstLine="720"/>
    </w:pPr>
    <w:rPr>
      <w:rFonts w:ascii="Arial" w:hAnsi="Arial" w:cs="Arial"/>
      <w:color w:val="00000A"/>
      <w:sz w:val="22"/>
      <w:lang w:eastAsia="zh-CN"/>
    </w:rPr>
  </w:style>
  <w:style w:type="paragraph" w:customStyle="1" w:styleId="20">
    <w:name w:val="2"/>
    <w:basedOn w:val="a"/>
    <w:link w:val="a4"/>
    <w:qFormat/>
    <w:rsid w:val="00A670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List Paragraph"/>
    <w:basedOn w:val="a"/>
    <w:qFormat/>
    <w:rsid w:val="00A670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msonormalcxspmiddle">
    <w:name w:val="msonormalcxspmiddle"/>
    <w:basedOn w:val="a"/>
    <w:qFormat/>
    <w:rsid w:val="00A670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qFormat/>
    <w:rsid w:val="00A6701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meter">
    <w:name w:val="parameter"/>
    <w:basedOn w:val="a"/>
    <w:qFormat/>
    <w:rsid w:val="00A670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qFormat/>
    <w:rsid w:val="00A670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"/>
    <w:basedOn w:val="a"/>
    <w:qFormat/>
    <w:rsid w:val="00A67011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Содержимое таблицы"/>
    <w:basedOn w:val="a"/>
    <w:qFormat/>
    <w:rsid w:val="00A67011"/>
    <w:pPr>
      <w:suppressLineNumbers/>
    </w:pPr>
  </w:style>
  <w:style w:type="paragraph" w:customStyle="1" w:styleId="af0">
    <w:name w:val="Заголовок таблицы"/>
    <w:basedOn w:val="af"/>
    <w:qFormat/>
    <w:rsid w:val="00A67011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A67011"/>
  </w:style>
  <w:style w:type="paragraph" w:customStyle="1" w:styleId="23">
    <w:name w:val="Основной текст2"/>
    <w:basedOn w:val="a"/>
    <w:qFormat/>
    <w:rsid w:val="004F597E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4281</Characters>
  <Application>Microsoft Office Word</Application>
  <DocSecurity>0</DocSecurity>
  <Lines>35</Lines>
  <Paragraphs>10</Paragraphs>
  <ScaleCrop>false</ScaleCrop>
  <Company>КонсультантПлюс Версия 4017.00.93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 УФАС России от 17.07.2015 N 04-02/6192Нарушение: п. 2 ч. 6 ст. 67 Закона о контрактной системе.Решение: Признать жалобу необоснованной; выдать предписание об устранении нарушений.</dc:title>
  <dc:subject/>
  <dc:creator> </dc:creator>
  <dc:description/>
  <cp:lastModifiedBy> </cp:lastModifiedBy>
  <cp:revision>19</cp:revision>
  <cp:lastPrinted>2018-07-19T11:55:00Z</cp:lastPrinted>
  <dcterms:created xsi:type="dcterms:W3CDTF">2018-05-15T14:50:00Z</dcterms:created>
  <dcterms:modified xsi:type="dcterms:W3CDTF">2018-07-19T10:56:00Z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