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8" w:rsidRDefault="009F21F8" w:rsidP="00877C82"/>
    <w:tbl>
      <w:tblPr>
        <w:tblW w:w="9356" w:type="dxa"/>
        <w:tblInd w:w="-106" w:type="dxa"/>
        <w:tblLayout w:type="fixed"/>
        <w:tblLook w:val="0000"/>
      </w:tblPr>
      <w:tblGrid>
        <w:gridCol w:w="236"/>
        <w:gridCol w:w="423"/>
        <w:gridCol w:w="1278"/>
        <w:gridCol w:w="425"/>
        <w:gridCol w:w="1702"/>
        <w:gridCol w:w="756"/>
        <w:gridCol w:w="4536"/>
      </w:tblGrid>
      <w:tr w:rsidR="009F21F8" w:rsidRPr="00AB5A41">
        <w:trPr>
          <w:cantSplit/>
          <w:trHeight w:val="2979"/>
        </w:trPr>
        <w:tc>
          <w:tcPr>
            <w:tcW w:w="4064" w:type="dxa"/>
            <w:gridSpan w:val="5"/>
            <w:vAlign w:val="center"/>
          </w:tcPr>
          <w:p w:rsidR="009F21F8" w:rsidRPr="00AB5A41" w:rsidRDefault="009F21F8" w:rsidP="00074624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9F21F8" w:rsidRPr="001A7519" w:rsidRDefault="009F21F8" w:rsidP="00074624">
            <w:pPr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F21F8" w:rsidRDefault="009F21F8" w:rsidP="00074624">
            <w:pPr>
              <w:pStyle w:val="a"/>
              <w:jc w:val="left"/>
            </w:pPr>
          </w:p>
          <w:p w:rsidR="009F21F8" w:rsidRDefault="009F21F8" w:rsidP="00074624">
            <w:pPr>
              <w:pStyle w:val="a"/>
              <w:jc w:val="left"/>
            </w:pPr>
          </w:p>
          <w:p w:rsidR="009F21F8" w:rsidRPr="006A2E72" w:rsidRDefault="009F21F8" w:rsidP="00074624">
            <w:pPr>
              <w:pStyle w:val="a"/>
              <w:jc w:val="left"/>
            </w:pPr>
            <w:r>
              <w:t>Дело № 0</w:t>
            </w:r>
            <w:r w:rsidRPr="006A2E72">
              <w:t>1-47</w:t>
            </w:r>
            <w:r>
              <w:t>/03-201</w:t>
            </w:r>
            <w:r w:rsidRPr="006A2E72">
              <w:t>4</w:t>
            </w:r>
          </w:p>
          <w:p w:rsidR="009F21F8" w:rsidRPr="00D410F8" w:rsidRDefault="009F21F8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9F21F8" w:rsidRPr="00D410F8" w:rsidRDefault="009F21F8" w:rsidP="00074624">
            <w:pPr>
              <w:pStyle w:val="a"/>
              <w:jc w:val="left"/>
            </w:pPr>
            <w:r>
              <w:t>Заказчик</w:t>
            </w:r>
            <w:r w:rsidRPr="00D410F8">
              <w:t>:</w:t>
            </w:r>
          </w:p>
          <w:p w:rsidR="009F21F8" w:rsidRDefault="009F21F8" w:rsidP="005A5E9A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</w:rPr>
            </w:pPr>
            <w:r>
              <w:rPr>
                <w:b w:val="0"/>
                <w:bCs w:val="0"/>
                <w:kern w:val="0"/>
              </w:rPr>
              <w:t xml:space="preserve">Муниципальное казенное учреждение «Управление городского хозяйства </w:t>
            </w:r>
          </w:p>
          <w:p w:rsidR="009F21F8" w:rsidRPr="00D410F8" w:rsidRDefault="009F21F8" w:rsidP="005A5E9A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kern w:val="0"/>
              </w:rPr>
              <w:t>г. Нарьян-Мара»</w:t>
            </w:r>
            <w:r w:rsidRPr="00D410F8">
              <w:rPr>
                <w:b w:val="0"/>
                <w:bCs w:val="0"/>
              </w:rPr>
              <w:tab/>
            </w:r>
          </w:p>
          <w:p w:rsidR="009F21F8" w:rsidRPr="00D410F8" w:rsidRDefault="009F21F8" w:rsidP="00074624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Смидовича, 11</w:t>
            </w:r>
            <w:r w:rsidRPr="00D410F8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г. Нарьян-Мар, Ненецкий АО, 166000</w:t>
            </w:r>
          </w:p>
          <w:p w:rsidR="009F21F8" w:rsidRPr="00D410F8" w:rsidRDefault="009F21F8" w:rsidP="00074624">
            <w:pPr>
              <w:pStyle w:val="a"/>
              <w:jc w:val="left"/>
              <w:rPr>
                <w:b w:val="0"/>
                <w:bCs w:val="0"/>
              </w:rPr>
            </w:pPr>
          </w:p>
          <w:p w:rsidR="009F21F8" w:rsidRPr="00D410F8" w:rsidRDefault="009F21F8" w:rsidP="00074624">
            <w:pPr>
              <w:pStyle w:val="a"/>
            </w:pPr>
            <w:r w:rsidRPr="00D410F8">
              <w:t>Заявитель:</w:t>
            </w:r>
          </w:p>
          <w:p w:rsidR="009F21F8" w:rsidRDefault="009F21F8" w:rsidP="0092732A">
            <w:pPr>
              <w:pStyle w:val="a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ООО «ТПК-Север»</w:t>
            </w:r>
          </w:p>
          <w:p w:rsidR="009F21F8" w:rsidRPr="00642B5E" w:rsidRDefault="009F21F8" w:rsidP="0092732A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  <w:t xml:space="preserve">пер. Арктический, д. 1, п. Искателей, Ненецкий АО, 166700 </w:t>
            </w:r>
          </w:p>
        </w:tc>
      </w:tr>
      <w:tr w:rsidR="009F21F8" w:rsidRPr="00AB5A41">
        <w:trPr>
          <w:cantSplit/>
          <w:trHeight w:val="380"/>
          <w:hidden/>
        </w:trPr>
        <w:tc>
          <w:tcPr>
            <w:tcW w:w="236" w:type="dxa"/>
            <w:vAlign w:val="bottom"/>
          </w:tcPr>
          <w:p w:rsidR="009F21F8" w:rsidRPr="00AB5A41" w:rsidRDefault="009F21F8" w:rsidP="00074624">
            <w:pPr>
              <w:spacing w:before="180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9F21F8" w:rsidRPr="00AB5A41" w:rsidRDefault="009F21F8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1F8" w:rsidRPr="00AB5A41" w:rsidRDefault="009F21F8" w:rsidP="00074624">
            <w:pPr>
              <w:spacing w:before="180"/>
              <w:jc w:val="center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1F8" w:rsidRPr="00AB5A41" w:rsidRDefault="009F21F8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9F21F8" w:rsidRPr="00AB5A41" w:rsidRDefault="009F21F8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9F21F8" w:rsidRPr="00AB5A41" w:rsidRDefault="009F21F8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9F21F8" w:rsidRPr="00AB5A41">
        <w:trPr>
          <w:cantSplit/>
          <w:trHeight w:val="510"/>
          <w:hidden/>
        </w:trPr>
        <w:tc>
          <w:tcPr>
            <w:tcW w:w="659" w:type="dxa"/>
            <w:gridSpan w:val="2"/>
            <w:vAlign w:val="bottom"/>
          </w:tcPr>
          <w:p w:rsidR="009F21F8" w:rsidRPr="00AB5A41" w:rsidRDefault="009F21F8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2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1F8" w:rsidRPr="00AB5A41" w:rsidRDefault="009F21F8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1F8" w:rsidRPr="00AB5A41" w:rsidRDefault="009F21F8" w:rsidP="00074624">
            <w:pPr>
              <w:spacing w:before="18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1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F21F8" w:rsidRPr="00AB5A41" w:rsidRDefault="009F21F8" w:rsidP="00074624">
            <w:pPr>
              <w:spacing w:before="120"/>
              <w:rPr>
                <w:vanish/>
                <w:color w:val="000080"/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9F21F8" w:rsidRPr="00AB5A41" w:rsidRDefault="009F21F8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9F21F8" w:rsidRPr="00AB5A41" w:rsidRDefault="009F21F8" w:rsidP="00074624">
            <w:pPr>
              <w:rPr>
                <w:kern w:val="20"/>
                <w:sz w:val="26"/>
                <w:szCs w:val="26"/>
              </w:rPr>
            </w:pPr>
          </w:p>
        </w:tc>
      </w:tr>
      <w:tr w:rsidR="009F21F8" w:rsidRPr="00AB5A41">
        <w:trPr>
          <w:cantSplit/>
          <w:trHeight w:val="1365"/>
        </w:trPr>
        <w:tc>
          <w:tcPr>
            <w:tcW w:w="406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21F8" w:rsidRPr="00AB5A41" w:rsidRDefault="009F21F8" w:rsidP="000746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9F21F8" w:rsidRPr="00AB5A41" w:rsidRDefault="009F21F8" w:rsidP="00074624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9F21F8" w:rsidRPr="00AB5A41" w:rsidRDefault="009F21F8" w:rsidP="00074624">
            <w:pPr>
              <w:rPr>
                <w:kern w:val="20"/>
                <w:sz w:val="26"/>
                <w:szCs w:val="26"/>
              </w:rPr>
            </w:pPr>
          </w:p>
        </w:tc>
      </w:tr>
    </w:tbl>
    <w:p w:rsidR="009F21F8" w:rsidRDefault="009F21F8" w:rsidP="00877C82">
      <w:pPr>
        <w:jc w:val="center"/>
        <w:rPr>
          <w:sz w:val="25"/>
          <w:szCs w:val="25"/>
        </w:rPr>
      </w:pPr>
    </w:p>
    <w:p w:rsidR="009F21F8" w:rsidRDefault="009F21F8" w:rsidP="00877C82">
      <w:pPr>
        <w:jc w:val="center"/>
        <w:rPr>
          <w:sz w:val="25"/>
          <w:szCs w:val="25"/>
        </w:rPr>
      </w:pPr>
    </w:p>
    <w:p w:rsidR="009F21F8" w:rsidRDefault="009F21F8" w:rsidP="00877C82">
      <w:pPr>
        <w:jc w:val="center"/>
        <w:rPr>
          <w:sz w:val="25"/>
          <w:szCs w:val="25"/>
        </w:rPr>
      </w:pPr>
    </w:p>
    <w:p w:rsidR="009F21F8" w:rsidRPr="006C70BF" w:rsidRDefault="009F21F8" w:rsidP="00877C82">
      <w:pPr>
        <w:jc w:val="center"/>
        <w:rPr>
          <w:sz w:val="25"/>
          <w:szCs w:val="25"/>
        </w:rPr>
      </w:pPr>
      <w:r w:rsidRPr="006C70BF">
        <w:rPr>
          <w:sz w:val="25"/>
          <w:szCs w:val="25"/>
        </w:rPr>
        <w:t>УВЕДОМЛЕНИЕ</w:t>
      </w:r>
    </w:p>
    <w:p w:rsidR="009F21F8" w:rsidRDefault="009F21F8" w:rsidP="00877C82">
      <w:pPr>
        <w:jc w:val="both"/>
      </w:pPr>
    </w:p>
    <w:p w:rsidR="009F21F8" w:rsidRPr="00D410F8" w:rsidRDefault="009F21F8" w:rsidP="00877C82">
      <w:pPr>
        <w:jc w:val="both"/>
      </w:pPr>
      <w:r>
        <w:t>04</w:t>
      </w:r>
      <w:r w:rsidRPr="006A2E72">
        <w:t xml:space="preserve"> </w:t>
      </w:r>
      <w:r>
        <w:t>сентября 2014</w:t>
      </w:r>
      <w:r w:rsidRPr="00D410F8">
        <w:t xml:space="preserve"> года                   </w:t>
      </w:r>
      <w:r>
        <w:t xml:space="preserve">                       </w:t>
      </w:r>
      <w:r w:rsidRPr="00D410F8">
        <w:t xml:space="preserve">                                 </w:t>
      </w:r>
      <w:r>
        <w:t xml:space="preserve">             </w:t>
      </w:r>
      <w:r w:rsidRPr="00D410F8">
        <w:t xml:space="preserve">     г. Нарьян-Мар</w:t>
      </w:r>
    </w:p>
    <w:p w:rsidR="009F21F8" w:rsidRPr="00D410F8" w:rsidRDefault="009F21F8" w:rsidP="00877C82">
      <w:pPr>
        <w:jc w:val="both"/>
      </w:pPr>
    </w:p>
    <w:p w:rsidR="009F21F8" w:rsidRPr="00D410F8" w:rsidRDefault="009F21F8" w:rsidP="00877C82">
      <w:pPr>
        <w:ind w:firstLine="709"/>
        <w:jc w:val="both"/>
      </w:pPr>
      <w:r w:rsidRPr="00D410F8">
        <w:t>Управление Федеральной антимонопольной службы по Ненецкому автономному округу (далее – Ненецкое УФА</w:t>
      </w:r>
      <w:r>
        <w:t>С России) на основании статьи 18.1</w:t>
      </w:r>
      <w:r w:rsidRPr="00D410F8">
        <w:t xml:space="preserve"> Федерального закона от 2</w:t>
      </w:r>
      <w:r>
        <w:t>6 июля 2006 № 135</w:t>
      </w:r>
      <w:r w:rsidRPr="00D410F8">
        <w:t xml:space="preserve">-ФЗ «О </w:t>
      </w:r>
      <w:r>
        <w:t>защите конкуренции</w:t>
      </w:r>
      <w:r w:rsidRPr="00D410F8">
        <w:t>» (да</w:t>
      </w:r>
      <w:r>
        <w:t>лее – Закон о защите конкуренции</w:t>
      </w:r>
      <w:r w:rsidRPr="00D410F8">
        <w:t>) сообщает</w:t>
      </w:r>
      <w:r>
        <w:rPr>
          <w:color w:val="FF0000"/>
        </w:rPr>
        <w:t xml:space="preserve"> </w:t>
      </w:r>
      <w:r w:rsidRPr="005F2890">
        <w:t>следующее</w:t>
      </w:r>
      <w:r w:rsidRPr="00D410F8">
        <w:t>:</w:t>
      </w:r>
    </w:p>
    <w:p w:rsidR="009F21F8" w:rsidRPr="00D410F8" w:rsidRDefault="009F21F8" w:rsidP="00123289">
      <w:pPr>
        <w:widowControl w:val="0"/>
        <w:ind w:firstLine="708"/>
        <w:jc w:val="both"/>
      </w:pPr>
      <w:r w:rsidRPr="00D410F8">
        <w:t>1.</w:t>
      </w:r>
      <w:r>
        <w:t xml:space="preserve"> В адрес Ненецкого УФАС России</w:t>
      </w:r>
      <w:r w:rsidRPr="00D410F8">
        <w:t xml:space="preserve"> </w:t>
      </w:r>
      <w:r>
        <w:t>поступила жалоба от ООО «ТПК-Север»</w:t>
      </w:r>
      <w:r w:rsidRPr="00D410F8">
        <w:t xml:space="preserve"> (далее по </w:t>
      </w:r>
      <w:r>
        <w:t xml:space="preserve">тексту – Заявитель) на действия Заказчика– Муниципального казенного учреждения «Управление городского хозяйства г. Нарьян-Мара» </w:t>
      </w:r>
      <w:r w:rsidRPr="006A2E72">
        <w:t xml:space="preserve">при проведении закупки в форме </w:t>
      </w:r>
      <w:r>
        <w:t xml:space="preserve">открытого конкурса на право заключения договора управления многоквартирным домом </w:t>
      </w:r>
      <w:r w:rsidRPr="006A2E72">
        <w:t xml:space="preserve">(номер извещения на официальном сайте </w:t>
      </w:r>
      <w:hyperlink r:id="rId6" w:history="1">
        <w:r w:rsidRPr="004A3174">
          <w:rPr>
            <w:rStyle w:val="Hyperlink"/>
            <w:lang w:val="en-US"/>
          </w:rPr>
          <w:t>www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torgi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gov</w:t>
        </w:r>
        <w:r w:rsidRPr="004A3174">
          <w:rPr>
            <w:rStyle w:val="Hyperlink"/>
          </w:rPr>
          <w:t>.</w:t>
        </w:r>
        <w:r w:rsidRPr="004A3174">
          <w:rPr>
            <w:rStyle w:val="Hyperlink"/>
            <w:lang w:val="en-US"/>
          </w:rPr>
          <w:t>ru</w:t>
        </w:r>
      </w:hyperlink>
      <w:r>
        <w:t xml:space="preserve"> – </w:t>
      </w:r>
      <w:r w:rsidRPr="00642B5E">
        <w:t>010814/2742289/01</w:t>
      </w:r>
      <w:r w:rsidRPr="006A2E72">
        <w:t>).</w:t>
      </w:r>
    </w:p>
    <w:p w:rsidR="009F21F8" w:rsidRPr="00642B5E" w:rsidRDefault="009F21F8" w:rsidP="00CF0EB0">
      <w:pPr>
        <w:ind w:firstLine="709"/>
        <w:jc w:val="both"/>
      </w:pPr>
      <w:r>
        <w:t>Заявитель указывает на то, что Заказчик процедуру вскрытия конвертов сразу после окончания приема заявок не произвел. Заказчиком в устной форме было заявлено время проведения данной процедуры 14.00 в этот же день (01.09.2014), что противоречит положениям документации, так как в инструкции указано, что прием заявок осуществляется в срок до 10 часов 01 сентября 2014 года.</w:t>
      </w:r>
    </w:p>
    <w:p w:rsidR="009F21F8" w:rsidRPr="00D410F8" w:rsidRDefault="009F21F8" w:rsidP="00877C82">
      <w:pPr>
        <w:ind w:firstLine="709"/>
        <w:jc w:val="both"/>
      </w:pPr>
      <w:r w:rsidRPr="00D410F8">
        <w:t xml:space="preserve">2. Рассмотрение жалобы Комиссией Ненецкого УФАС России состоится </w:t>
      </w:r>
      <w:r>
        <w:rPr>
          <w:b/>
          <w:bCs/>
        </w:rPr>
        <w:t>10</w:t>
      </w:r>
      <w:r w:rsidRPr="00D410F8">
        <w:rPr>
          <w:b/>
          <w:bCs/>
          <w:color w:val="FF0000"/>
        </w:rPr>
        <w:t xml:space="preserve"> </w:t>
      </w:r>
      <w:r>
        <w:rPr>
          <w:b/>
          <w:bCs/>
        </w:rPr>
        <w:t>сентября 2014 года в 11 часов 0</w:t>
      </w:r>
      <w:r w:rsidRPr="00D410F8">
        <w:rPr>
          <w:b/>
          <w:bCs/>
        </w:rPr>
        <w:t xml:space="preserve">0 минут </w:t>
      </w:r>
      <w:r w:rsidRPr="00D410F8">
        <w:t>по адресу: г. Нарьян-Мар, ул. Пырерка, д. 15, 2 этаж, каб.11.</w:t>
      </w:r>
    </w:p>
    <w:p w:rsidR="009F21F8" w:rsidRPr="00D410F8" w:rsidRDefault="009F21F8" w:rsidP="00877C82">
      <w:pPr>
        <w:ind w:firstLine="709"/>
        <w:jc w:val="both"/>
      </w:pPr>
      <w:r>
        <w:t xml:space="preserve"> 3. Заказчику до рассмотрения жалобы на заседании Комиссии</w:t>
      </w:r>
      <w:r w:rsidRPr="00D410F8">
        <w:t xml:space="preserve"> </w:t>
      </w:r>
      <w:r>
        <w:t>представить</w:t>
      </w:r>
      <w:r w:rsidRPr="00D410F8">
        <w:t xml:space="preserve"> в адрес Ненецкого УФАС России </w:t>
      </w:r>
      <w:r>
        <w:rPr>
          <w:b/>
          <w:bCs/>
        </w:rPr>
        <w:t>до 15 ч</w:t>
      </w:r>
      <w:r w:rsidRPr="00D410F8">
        <w:rPr>
          <w:b/>
          <w:bCs/>
        </w:rPr>
        <w:t>асов 00 минут</w:t>
      </w:r>
      <w:r w:rsidRPr="00D410F8">
        <w:t xml:space="preserve"> </w:t>
      </w:r>
      <w:r>
        <w:rPr>
          <w:b/>
          <w:bCs/>
        </w:rPr>
        <w:t>08 сентября</w:t>
      </w:r>
      <w:r w:rsidRPr="00D410F8">
        <w:rPr>
          <w:b/>
          <w:bCs/>
        </w:rPr>
        <w:t xml:space="preserve"> 201</w:t>
      </w:r>
      <w:r>
        <w:rPr>
          <w:b/>
          <w:bCs/>
        </w:rPr>
        <w:t>4</w:t>
      </w:r>
      <w:r w:rsidRPr="00D410F8">
        <w:t xml:space="preserve"> </w:t>
      </w:r>
      <w:r w:rsidRPr="00B15A1C">
        <w:rPr>
          <w:b/>
          <w:bCs/>
        </w:rPr>
        <w:t>г</w:t>
      </w:r>
      <w:r>
        <w:rPr>
          <w:b/>
          <w:bCs/>
        </w:rPr>
        <w:t>ода,</w:t>
      </w:r>
      <w:r w:rsidRPr="00D410F8">
        <w:t xml:space="preserve"> следующие сведения и документы (надлежащим образом заверенные копии):</w:t>
      </w:r>
    </w:p>
    <w:p w:rsidR="009F21F8" w:rsidRPr="00D410F8" w:rsidRDefault="009F21F8" w:rsidP="00D410F8">
      <w:pPr>
        <w:pStyle w:val="a"/>
        <w:ind w:firstLine="708"/>
        <w:rPr>
          <w:b w:val="0"/>
          <w:bCs w:val="0"/>
        </w:rPr>
      </w:pPr>
      <w:r>
        <w:rPr>
          <w:b w:val="0"/>
          <w:bCs w:val="0"/>
        </w:rPr>
        <w:t xml:space="preserve">-объяснения </w:t>
      </w:r>
      <w:r w:rsidRPr="00995942">
        <w:t>Заказч</w:t>
      </w:r>
      <w:r>
        <w:t>ика</w:t>
      </w:r>
      <w:r w:rsidRPr="00D410F8">
        <w:rPr>
          <w:b w:val="0"/>
          <w:bCs w:val="0"/>
        </w:rPr>
        <w:t xml:space="preserve"> с правовым обоснованием своей позиции по доводам, изложенным в жалобе Заявителя.</w:t>
      </w:r>
    </w:p>
    <w:p w:rsidR="009F21F8" w:rsidRDefault="009F21F8" w:rsidP="00877C82">
      <w:pPr>
        <w:ind w:firstLine="709"/>
        <w:jc w:val="both"/>
      </w:pPr>
    </w:p>
    <w:p w:rsidR="009F21F8" w:rsidRDefault="009F21F8" w:rsidP="006A2E72">
      <w:pPr>
        <w:autoSpaceDE w:val="0"/>
        <w:autoSpaceDN w:val="0"/>
        <w:adjustRightInd w:val="0"/>
        <w:ind w:firstLine="540"/>
        <w:jc w:val="both"/>
      </w:pPr>
      <w:r>
        <w:t xml:space="preserve">На основании  части 11 статьи 18.1 Закона о защите конкуренции торги до рассмотрения жалобы по существу приостановлены. </w:t>
      </w:r>
    </w:p>
    <w:p w:rsidR="009F21F8" w:rsidRPr="00A86ADB" w:rsidRDefault="009F21F8" w:rsidP="00877C82">
      <w:pPr>
        <w:ind w:firstLine="709"/>
        <w:jc w:val="both"/>
      </w:pPr>
      <w:r>
        <w:t xml:space="preserve">Информация о поступлении жалобы размещена на официальном сайте Ненецкого УФАС России </w:t>
      </w:r>
      <w:r>
        <w:rPr>
          <w:lang w:val="en-US"/>
        </w:rPr>
        <w:t>nao</w:t>
      </w:r>
      <w:r w:rsidRPr="00A86ADB">
        <w:t>.</w:t>
      </w:r>
      <w:r>
        <w:rPr>
          <w:lang w:val="en-US"/>
        </w:rPr>
        <w:t>fas</w:t>
      </w:r>
      <w:r w:rsidRPr="00A86ADB">
        <w:t>.</w:t>
      </w:r>
      <w:r>
        <w:rPr>
          <w:lang w:val="en-US"/>
        </w:rPr>
        <w:t>gov</w:t>
      </w:r>
      <w:r w:rsidRPr="00A86ADB">
        <w:t>.</w:t>
      </w:r>
      <w:r>
        <w:rPr>
          <w:lang w:val="en-US"/>
        </w:rPr>
        <w:t>ru</w:t>
      </w:r>
      <w:r w:rsidRPr="00A86ADB">
        <w:t>.</w:t>
      </w:r>
    </w:p>
    <w:p w:rsidR="009F21F8" w:rsidRPr="00D410F8" w:rsidRDefault="009F21F8" w:rsidP="00877C82">
      <w:pPr>
        <w:ind w:firstLine="709"/>
        <w:jc w:val="both"/>
        <w:rPr>
          <w:b/>
          <w:bCs/>
        </w:rPr>
      </w:pPr>
      <w:r w:rsidRPr="00D410F8">
        <w:rPr>
          <w:b/>
          <w:bCs/>
        </w:rPr>
        <w:t>Представителям сторон иметь доверенность на уча</w:t>
      </w:r>
      <w:r>
        <w:rPr>
          <w:b/>
          <w:bCs/>
        </w:rPr>
        <w:t>стие в рассмотрении дела № 01-47/03-2014</w:t>
      </w:r>
      <w:r w:rsidRPr="00D410F8">
        <w:rPr>
          <w:b/>
          <w:bCs/>
        </w:rPr>
        <w:t>.</w:t>
      </w:r>
    </w:p>
    <w:p w:rsidR="009F21F8" w:rsidRPr="00D410F8" w:rsidRDefault="009F21F8" w:rsidP="00877C82">
      <w:pPr>
        <w:ind w:firstLine="709"/>
        <w:jc w:val="both"/>
        <w:rPr>
          <w:b/>
          <w:bCs/>
        </w:rPr>
      </w:pPr>
    </w:p>
    <w:p w:rsidR="009F21F8" w:rsidRPr="00D410F8" w:rsidRDefault="009F21F8" w:rsidP="00F016CE">
      <w:pPr>
        <w:jc w:val="both"/>
        <w:rPr>
          <w:b/>
          <w:bCs/>
        </w:rPr>
      </w:pPr>
    </w:p>
    <w:p w:rsidR="009F21F8" w:rsidRPr="00D410F8" w:rsidRDefault="009F21F8" w:rsidP="00877C82">
      <w:pPr>
        <w:ind w:firstLine="709"/>
        <w:jc w:val="both"/>
        <w:rPr>
          <w:b/>
          <w:bCs/>
        </w:rPr>
      </w:pPr>
    </w:p>
    <w:p w:rsidR="009F21F8" w:rsidRPr="00D410F8" w:rsidRDefault="009F21F8" w:rsidP="00877C82">
      <w:pPr>
        <w:jc w:val="both"/>
        <w:rPr>
          <w:b/>
          <w:bCs/>
        </w:rPr>
      </w:pPr>
    </w:p>
    <w:p w:rsidR="009F21F8" w:rsidRPr="00D410F8" w:rsidRDefault="009F21F8" w:rsidP="00877C82">
      <w:pPr>
        <w:jc w:val="both"/>
      </w:pPr>
      <w:r w:rsidRPr="00D410F8">
        <w:t xml:space="preserve">Председатель Комиссии                                       </w:t>
      </w:r>
      <w:r>
        <w:t xml:space="preserve">             </w:t>
      </w:r>
      <w:r w:rsidRPr="00D410F8">
        <w:t xml:space="preserve">              </w:t>
      </w:r>
      <w:r>
        <w:t xml:space="preserve">                        Л.А. Одегова</w:t>
      </w:r>
    </w:p>
    <w:p w:rsidR="009F21F8" w:rsidRPr="00D410F8" w:rsidRDefault="009F21F8"/>
    <w:sectPr w:rsidR="009F21F8" w:rsidRPr="00D410F8" w:rsidSect="007211E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F8" w:rsidRDefault="009F21F8" w:rsidP="00FE255F">
      <w:r>
        <w:separator/>
      </w:r>
    </w:p>
  </w:endnote>
  <w:endnote w:type="continuationSeparator" w:id="0">
    <w:p w:rsidR="009F21F8" w:rsidRDefault="009F21F8" w:rsidP="00FE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F8" w:rsidRDefault="009F21F8" w:rsidP="00FE255F">
      <w:r>
        <w:separator/>
      </w:r>
    </w:p>
  </w:footnote>
  <w:footnote w:type="continuationSeparator" w:id="0">
    <w:p w:rsidR="009F21F8" w:rsidRDefault="009F21F8" w:rsidP="00FE2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8" w:rsidRDefault="009F21F8" w:rsidP="008072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21F8" w:rsidRDefault="009F21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C82"/>
    <w:rsid w:val="00003849"/>
    <w:rsid w:val="000040DD"/>
    <w:rsid w:val="000054BC"/>
    <w:rsid w:val="00007993"/>
    <w:rsid w:val="000201A1"/>
    <w:rsid w:val="0002203B"/>
    <w:rsid w:val="00025142"/>
    <w:rsid w:val="00027B0A"/>
    <w:rsid w:val="00034346"/>
    <w:rsid w:val="00036679"/>
    <w:rsid w:val="00051C19"/>
    <w:rsid w:val="00053331"/>
    <w:rsid w:val="000545B2"/>
    <w:rsid w:val="00062EF1"/>
    <w:rsid w:val="00070228"/>
    <w:rsid w:val="00071B56"/>
    <w:rsid w:val="00074624"/>
    <w:rsid w:val="00075BED"/>
    <w:rsid w:val="00075C7B"/>
    <w:rsid w:val="00077153"/>
    <w:rsid w:val="00085B26"/>
    <w:rsid w:val="00090E8B"/>
    <w:rsid w:val="00090EE9"/>
    <w:rsid w:val="00091AE7"/>
    <w:rsid w:val="000929A1"/>
    <w:rsid w:val="00093592"/>
    <w:rsid w:val="0009640A"/>
    <w:rsid w:val="000A5861"/>
    <w:rsid w:val="000B2D59"/>
    <w:rsid w:val="000C0345"/>
    <w:rsid w:val="000C2736"/>
    <w:rsid w:val="000C2C11"/>
    <w:rsid w:val="000C7EAD"/>
    <w:rsid w:val="000D27BD"/>
    <w:rsid w:val="000D45CE"/>
    <w:rsid w:val="000E1BA1"/>
    <w:rsid w:val="000E432B"/>
    <w:rsid w:val="000E6398"/>
    <w:rsid w:val="000E6A1C"/>
    <w:rsid w:val="000E6D40"/>
    <w:rsid w:val="000F00FD"/>
    <w:rsid w:val="000F14FB"/>
    <w:rsid w:val="000F2118"/>
    <w:rsid w:val="001026AD"/>
    <w:rsid w:val="00103A2E"/>
    <w:rsid w:val="0010526F"/>
    <w:rsid w:val="00107B20"/>
    <w:rsid w:val="001110C1"/>
    <w:rsid w:val="00111748"/>
    <w:rsid w:val="0011552D"/>
    <w:rsid w:val="00123289"/>
    <w:rsid w:val="001233F3"/>
    <w:rsid w:val="00127B9E"/>
    <w:rsid w:val="001324B5"/>
    <w:rsid w:val="00136351"/>
    <w:rsid w:val="00146FD8"/>
    <w:rsid w:val="0015033E"/>
    <w:rsid w:val="00154726"/>
    <w:rsid w:val="00156365"/>
    <w:rsid w:val="00157545"/>
    <w:rsid w:val="00164105"/>
    <w:rsid w:val="001647E1"/>
    <w:rsid w:val="00165934"/>
    <w:rsid w:val="001767F0"/>
    <w:rsid w:val="001768DB"/>
    <w:rsid w:val="001819E3"/>
    <w:rsid w:val="00181CEC"/>
    <w:rsid w:val="00182974"/>
    <w:rsid w:val="00183AE4"/>
    <w:rsid w:val="00194A0C"/>
    <w:rsid w:val="001A1AD3"/>
    <w:rsid w:val="001A5A7F"/>
    <w:rsid w:val="001A7519"/>
    <w:rsid w:val="001A755E"/>
    <w:rsid w:val="001A7777"/>
    <w:rsid w:val="001B085F"/>
    <w:rsid w:val="001B6096"/>
    <w:rsid w:val="001B7456"/>
    <w:rsid w:val="001C0B7F"/>
    <w:rsid w:val="001C45BD"/>
    <w:rsid w:val="001C6D18"/>
    <w:rsid w:val="001D0B53"/>
    <w:rsid w:val="001D3EF6"/>
    <w:rsid w:val="001D7D0D"/>
    <w:rsid w:val="001E79AE"/>
    <w:rsid w:val="001F07EE"/>
    <w:rsid w:val="001F7050"/>
    <w:rsid w:val="0020006B"/>
    <w:rsid w:val="00200DB3"/>
    <w:rsid w:val="002014AE"/>
    <w:rsid w:val="00203C3D"/>
    <w:rsid w:val="002049EC"/>
    <w:rsid w:val="0020570A"/>
    <w:rsid w:val="00206FC4"/>
    <w:rsid w:val="00211C98"/>
    <w:rsid w:val="0021543B"/>
    <w:rsid w:val="00222513"/>
    <w:rsid w:val="0022399D"/>
    <w:rsid w:val="002302B3"/>
    <w:rsid w:val="00231906"/>
    <w:rsid w:val="00231A8F"/>
    <w:rsid w:val="00232411"/>
    <w:rsid w:val="00243BCD"/>
    <w:rsid w:val="00246897"/>
    <w:rsid w:val="0024750B"/>
    <w:rsid w:val="002500D5"/>
    <w:rsid w:val="00251FDD"/>
    <w:rsid w:val="002534B5"/>
    <w:rsid w:val="0025496C"/>
    <w:rsid w:val="002565E7"/>
    <w:rsid w:val="00263064"/>
    <w:rsid w:val="00273623"/>
    <w:rsid w:val="002739A2"/>
    <w:rsid w:val="00276EFD"/>
    <w:rsid w:val="00277CE8"/>
    <w:rsid w:val="0028364F"/>
    <w:rsid w:val="0029289F"/>
    <w:rsid w:val="00292B0B"/>
    <w:rsid w:val="00293A46"/>
    <w:rsid w:val="00294D38"/>
    <w:rsid w:val="00295A41"/>
    <w:rsid w:val="0029636A"/>
    <w:rsid w:val="002967A3"/>
    <w:rsid w:val="002A12FD"/>
    <w:rsid w:val="002A5860"/>
    <w:rsid w:val="002B2320"/>
    <w:rsid w:val="002B2703"/>
    <w:rsid w:val="002B3B23"/>
    <w:rsid w:val="002D1292"/>
    <w:rsid w:val="002D38C5"/>
    <w:rsid w:val="002D44DA"/>
    <w:rsid w:val="002E1836"/>
    <w:rsid w:val="002E3AF6"/>
    <w:rsid w:val="002E3D49"/>
    <w:rsid w:val="002E3D94"/>
    <w:rsid w:val="002F1035"/>
    <w:rsid w:val="002F22E4"/>
    <w:rsid w:val="002F45D5"/>
    <w:rsid w:val="00300488"/>
    <w:rsid w:val="00302179"/>
    <w:rsid w:val="00304FC6"/>
    <w:rsid w:val="0031151F"/>
    <w:rsid w:val="003141D8"/>
    <w:rsid w:val="00317D8D"/>
    <w:rsid w:val="00320492"/>
    <w:rsid w:val="003245B7"/>
    <w:rsid w:val="00325C57"/>
    <w:rsid w:val="00334322"/>
    <w:rsid w:val="0033645E"/>
    <w:rsid w:val="00340AA8"/>
    <w:rsid w:val="003425A4"/>
    <w:rsid w:val="00344A05"/>
    <w:rsid w:val="00351521"/>
    <w:rsid w:val="00352213"/>
    <w:rsid w:val="0035684F"/>
    <w:rsid w:val="00362DA5"/>
    <w:rsid w:val="00365354"/>
    <w:rsid w:val="00370169"/>
    <w:rsid w:val="00382324"/>
    <w:rsid w:val="00383357"/>
    <w:rsid w:val="00384A9B"/>
    <w:rsid w:val="00394A83"/>
    <w:rsid w:val="003A4151"/>
    <w:rsid w:val="003A45B4"/>
    <w:rsid w:val="003A61C4"/>
    <w:rsid w:val="003C1A50"/>
    <w:rsid w:val="003C3005"/>
    <w:rsid w:val="003C5579"/>
    <w:rsid w:val="003C76EC"/>
    <w:rsid w:val="003C783D"/>
    <w:rsid w:val="003F010D"/>
    <w:rsid w:val="003F01CD"/>
    <w:rsid w:val="003F15CB"/>
    <w:rsid w:val="003F2F8E"/>
    <w:rsid w:val="003F396A"/>
    <w:rsid w:val="003F4A3E"/>
    <w:rsid w:val="004028F6"/>
    <w:rsid w:val="00403299"/>
    <w:rsid w:val="00403EF0"/>
    <w:rsid w:val="0040419A"/>
    <w:rsid w:val="004057D5"/>
    <w:rsid w:val="00405CD2"/>
    <w:rsid w:val="00407A09"/>
    <w:rsid w:val="004108FE"/>
    <w:rsid w:val="004131F8"/>
    <w:rsid w:val="00415B5D"/>
    <w:rsid w:val="00420B79"/>
    <w:rsid w:val="0042187E"/>
    <w:rsid w:val="00422617"/>
    <w:rsid w:val="00435406"/>
    <w:rsid w:val="004358DF"/>
    <w:rsid w:val="004402E8"/>
    <w:rsid w:val="00443B35"/>
    <w:rsid w:val="00450643"/>
    <w:rsid w:val="00453897"/>
    <w:rsid w:val="004538B6"/>
    <w:rsid w:val="00454E4F"/>
    <w:rsid w:val="00465152"/>
    <w:rsid w:val="00472602"/>
    <w:rsid w:val="004737B0"/>
    <w:rsid w:val="00475336"/>
    <w:rsid w:val="00491BB7"/>
    <w:rsid w:val="00494286"/>
    <w:rsid w:val="00495F07"/>
    <w:rsid w:val="00496F3B"/>
    <w:rsid w:val="004972DE"/>
    <w:rsid w:val="004A2400"/>
    <w:rsid w:val="004A2556"/>
    <w:rsid w:val="004A3174"/>
    <w:rsid w:val="004B2EB0"/>
    <w:rsid w:val="004B4863"/>
    <w:rsid w:val="004C2572"/>
    <w:rsid w:val="004D5907"/>
    <w:rsid w:val="004F06F4"/>
    <w:rsid w:val="004F24D5"/>
    <w:rsid w:val="004F4E95"/>
    <w:rsid w:val="004F6AD6"/>
    <w:rsid w:val="004F6E78"/>
    <w:rsid w:val="004F77C0"/>
    <w:rsid w:val="005005B4"/>
    <w:rsid w:val="005021C0"/>
    <w:rsid w:val="00505438"/>
    <w:rsid w:val="005069AF"/>
    <w:rsid w:val="00516CF6"/>
    <w:rsid w:val="00521716"/>
    <w:rsid w:val="005243A7"/>
    <w:rsid w:val="0053362A"/>
    <w:rsid w:val="00545690"/>
    <w:rsid w:val="00547EDF"/>
    <w:rsid w:val="00551BE3"/>
    <w:rsid w:val="0055394C"/>
    <w:rsid w:val="00555794"/>
    <w:rsid w:val="0055605C"/>
    <w:rsid w:val="0055745A"/>
    <w:rsid w:val="00563EB7"/>
    <w:rsid w:val="00564670"/>
    <w:rsid w:val="00567253"/>
    <w:rsid w:val="00573D50"/>
    <w:rsid w:val="00574569"/>
    <w:rsid w:val="0057681C"/>
    <w:rsid w:val="00581055"/>
    <w:rsid w:val="005859EC"/>
    <w:rsid w:val="00596031"/>
    <w:rsid w:val="005A0D88"/>
    <w:rsid w:val="005A234D"/>
    <w:rsid w:val="005A5E9A"/>
    <w:rsid w:val="005A7F1C"/>
    <w:rsid w:val="005B59AE"/>
    <w:rsid w:val="005B660C"/>
    <w:rsid w:val="005C050C"/>
    <w:rsid w:val="005C0938"/>
    <w:rsid w:val="005C0F41"/>
    <w:rsid w:val="005C2FA8"/>
    <w:rsid w:val="005C7E38"/>
    <w:rsid w:val="005D1190"/>
    <w:rsid w:val="005E2442"/>
    <w:rsid w:val="005F2890"/>
    <w:rsid w:val="0060479E"/>
    <w:rsid w:val="00607D14"/>
    <w:rsid w:val="00611EF4"/>
    <w:rsid w:val="00616DEF"/>
    <w:rsid w:val="00621F22"/>
    <w:rsid w:val="00623233"/>
    <w:rsid w:val="0062385C"/>
    <w:rsid w:val="00624F06"/>
    <w:rsid w:val="006269BF"/>
    <w:rsid w:val="006301D5"/>
    <w:rsid w:val="0063615F"/>
    <w:rsid w:val="006363CD"/>
    <w:rsid w:val="006368E0"/>
    <w:rsid w:val="00641DDA"/>
    <w:rsid w:val="00642B5E"/>
    <w:rsid w:val="006449C8"/>
    <w:rsid w:val="00647B0A"/>
    <w:rsid w:val="00650555"/>
    <w:rsid w:val="00652606"/>
    <w:rsid w:val="00655AEC"/>
    <w:rsid w:val="00660CBA"/>
    <w:rsid w:val="00663DD4"/>
    <w:rsid w:val="006675D2"/>
    <w:rsid w:val="00672CF5"/>
    <w:rsid w:val="00674BF3"/>
    <w:rsid w:val="00675A62"/>
    <w:rsid w:val="00677F38"/>
    <w:rsid w:val="00682D7A"/>
    <w:rsid w:val="0068346C"/>
    <w:rsid w:val="00687D56"/>
    <w:rsid w:val="00694B94"/>
    <w:rsid w:val="006A00C6"/>
    <w:rsid w:val="006A292E"/>
    <w:rsid w:val="006A2E72"/>
    <w:rsid w:val="006A384F"/>
    <w:rsid w:val="006A6F7E"/>
    <w:rsid w:val="006A776D"/>
    <w:rsid w:val="006A7B70"/>
    <w:rsid w:val="006B0E03"/>
    <w:rsid w:val="006B62AB"/>
    <w:rsid w:val="006B64AE"/>
    <w:rsid w:val="006C1009"/>
    <w:rsid w:val="006C2373"/>
    <w:rsid w:val="006C70BF"/>
    <w:rsid w:val="006C7C26"/>
    <w:rsid w:val="006C7DCB"/>
    <w:rsid w:val="006D0490"/>
    <w:rsid w:val="006D4436"/>
    <w:rsid w:val="006D4690"/>
    <w:rsid w:val="006D4EF3"/>
    <w:rsid w:val="006E5BD8"/>
    <w:rsid w:val="006E63E1"/>
    <w:rsid w:val="006F1CD3"/>
    <w:rsid w:val="006F6B45"/>
    <w:rsid w:val="00706DDA"/>
    <w:rsid w:val="007144CA"/>
    <w:rsid w:val="00714B9A"/>
    <w:rsid w:val="0071524D"/>
    <w:rsid w:val="007211E1"/>
    <w:rsid w:val="00726053"/>
    <w:rsid w:val="00726BE4"/>
    <w:rsid w:val="007301C6"/>
    <w:rsid w:val="007327D8"/>
    <w:rsid w:val="0073319B"/>
    <w:rsid w:val="00734423"/>
    <w:rsid w:val="00736D82"/>
    <w:rsid w:val="007452E4"/>
    <w:rsid w:val="0075681D"/>
    <w:rsid w:val="00760988"/>
    <w:rsid w:val="00765DCF"/>
    <w:rsid w:val="0076639D"/>
    <w:rsid w:val="00774BEA"/>
    <w:rsid w:val="007776F7"/>
    <w:rsid w:val="0078015B"/>
    <w:rsid w:val="00782328"/>
    <w:rsid w:val="007856B9"/>
    <w:rsid w:val="00787AFD"/>
    <w:rsid w:val="00792D9B"/>
    <w:rsid w:val="007931F5"/>
    <w:rsid w:val="00795280"/>
    <w:rsid w:val="007978CF"/>
    <w:rsid w:val="007A0594"/>
    <w:rsid w:val="007A3135"/>
    <w:rsid w:val="007B6C9B"/>
    <w:rsid w:val="007C088B"/>
    <w:rsid w:val="007C0ADE"/>
    <w:rsid w:val="007C2A92"/>
    <w:rsid w:val="007C3ECD"/>
    <w:rsid w:val="007C60E5"/>
    <w:rsid w:val="007D5A4B"/>
    <w:rsid w:val="007E7CEA"/>
    <w:rsid w:val="00801FB0"/>
    <w:rsid w:val="00802788"/>
    <w:rsid w:val="00802E68"/>
    <w:rsid w:val="008052F5"/>
    <w:rsid w:val="0080725F"/>
    <w:rsid w:val="0081073E"/>
    <w:rsid w:val="00810DB9"/>
    <w:rsid w:val="00826233"/>
    <w:rsid w:val="00826B86"/>
    <w:rsid w:val="0083059F"/>
    <w:rsid w:val="00835F94"/>
    <w:rsid w:val="00837338"/>
    <w:rsid w:val="008375E5"/>
    <w:rsid w:val="008449C8"/>
    <w:rsid w:val="0084785B"/>
    <w:rsid w:val="00851B70"/>
    <w:rsid w:val="008612F9"/>
    <w:rsid w:val="0086254A"/>
    <w:rsid w:val="008634D3"/>
    <w:rsid w:val="00872611"/>
    <w:rsid w:val="00874C6C"/>
    <w:rsid w:val="008767D3"/>
    <w:rsid w:val="00877C82"/>
    <w:rsid w:val="0088031E"/>
    <w:rsid w:val="00880B99"/>
    <w:rsid w:val="008832BE"/>
    <w:rsid w:val="00885282"/>
    <w:rsid w:val="0088552E"/>
    <w:rsid w:val="00891CEC"/>
    <w:rsid w:val="008A6F87"/>
    <w:rsid w:val="008B6AD5"/>
    <w:rsid w:val="008C496D"/>
    <w:rsid w:val="008D582D"/>
    <w:rsid w:val="008E266D"/>
    <w:rsid w:val="008F3AD0"/>
    <w:rsid w:val="008F6ADE"/>
    <w:rsid w:val="008F6B5E"/>
    <w:rsid w:val="008F6FA3"/>
    <w:rsid w:val="008F7382"/>
    <w:rsid w:val="0090708E"/>
    <w:rsid w:val="00910AE6"/>
    <w:rsid w:val="0091185F"/>
    <w:rsid w:val="009118B5"/>
    <w:rsid w:val="00917A6A"/>
    <w:rsid w:val="00920F69"/>
    <w:rsid w:val="009255B6"/>
    <w:rsid w:val="0092732A"/>
    <w:rsid w:val="00931ADC"/>
    <w:rsid w:val="00934AF4"/>
    <w:rsid w:val="00934FD1"/>
    <w:rsid w:val="009360EC"/>
    <w:rsid w:val="0094060D"/>
    <w:rsid w:val="009412AD"/>
    <w:rsid w:val="009444C9"/>
    <w:rsid w:val="00945EDB"/>
    <w:rsid w:val="00953B33"/>
    <w:rsid w:val="009541A1"/>
    <w:rsid w:val="009561D4"/>
    <w:rsid w:val="00956B34"/>
    <w:rsid w:val="0095772D"/>
    <w:rsid w:val="009603F3"/>
    <w:rsid w:val="00960FE4"/>
    <w:rsid w:val="00962A82"/>
    <w:rsid w:val="00964516"/>
    <w:rsid w:val="009657C7"/>
    <w:rsid w:val="00970F6B"/>
    <w:rsid w:val="0097427F"/>
    <w:rsid w:val="00980BF0"/>
    <w:rsid w:val="009834D9"/>
    <w:rsid w:val="009922B6"/>
    <w:rsid w:val="00993DE7"/>
    <w:rsid w:val="0099481F"/>
    <w:rsid w:val="00995942"/>
    <w:rsid w:val="00996293"/>
    <w:rsid w:val="00996584"/>
    <w:rsid w:val="009968E5"/>
    <w:rsid w:val="00997D7B"/>
    <w:rsid w:val="009B2344"/>
    <w:rsid w:val="009B24A4"/>
    <w:rsid w:val="009B263E"/>
    <w:rsid w:val="009B418E"/>
    <w:rsid w:val="009B61DA"/>
    <w:rsid w:val="009B704D"/>
    <w:rsid w:val="009C24A5"/>
    <w:rsid w:val="009C2BAA"/>
    <w:rsid w:val="009C725F"/>
    <w:rsid w:val="009D339E"/>
    <w:rsid w:val="009D349E"/>
    <w:rsid w:val="009E4E58"/>
    <w:rsid w:val="009E6E98"/>
    <w:rsid w:val="009F21F8"/>
    <w:rsid w:val="009F5A0F"/>
    <w:rsid w:val="009F6C4A"/>
    <w:rsid w:val="00A050F1"/>
    <w:rsid w:val="00A110EA"/>
    <w:rsid w:val="00A1310F"/>
    <w:rsid w:val="00A15E6F"/>
    <w:rsid w:val="00A21346"/>
    <w:rsid w:val="00A24988"/>
    <w:rsid w:val="00A24DEF"/>
    <w:rsid w:val="00A26CE1"/>
    <w:rsid w:val="00A3369D"/>
    <w:rsid w:val="00A33C3B"/>
    <w:rsid w:val="00A34140"/>
    <w:rsid w:val="00A41039"/>
    <w:rsid w:val="00A41E7A"/>
    <w:rsid w:val="00A44400"/>
    <w:rsid w:val="00A45BB6"/>
    <w:rsid w:val="00A54180"/>
    <w:rsid w:val="00A577E4"/>
    <w:rsid w:val="00A62F21"/>
    <w:rsid w:val="00A6349F"/>
    <w:rsid w:val="00A659B3"/>
    <w:rsid w:val="00A70F96"/>
    <w:rsid w:val="00A745ED"/>
    <w:rsid w:val="00A74835"/>
    <w:rsid w:val="00A74A2C"/>
    <w:rsid w:val="00A75F0F"/>
    <w:rsid w:val="00A813C0"/>
    <w:rsid w:val="00A86ADB"/>
    <w:rsid w:val="00A90919"/>
    <w:rsid w:val="00AA04BD"/>
    <w:rsid w:val="00AA2B16"/>
    <w:rsid w:val="00AB5869"/>
    <w:rsid w:val="00AB5A41"/>
    <w:rsid w:val="00AB6C10"/>
    <w:rsid w:val="00AC074A"/>
    <w:rsid w:val="00AC4012"/>
    <w:rsid w:val="00AD192A"/>
    <w:rsid w:val="00AD6672"/>
    <w:rsid w:val="00AD729F"/>
    <w:rsid w:val="00AD77BC"/>
    <w:rsid w:val="00AE6402"/>
    <w:rsid w:val="00AF2BD2"/>
    <w:rsid w:val="00AF3865"/>
    <w:rsid w:val="00AF6CB3"/>
    <w:rsid w:val="00B009DF"/>
    <w:rsid w:val="00B05476"/>
    <w:rsid w:val="00B1080B"/>
    <w:rsid w:val="00B14E55"/>
    <w:rsid w:val="00B15A1C"/>
    <w:rsid w:val="00B213A0"/>
    <w:rsid w:val="00B30633"/>
    <w:rsid w:val="00B3237C"/>
    <w:rsid w:val="00B42C9B"/>
    <w:rsid w:val="00B461A5"/>
    <w:rsid w:val="00B47672"/>
    <w:rsid w:val="00B53546"/>
    <w:rsid w:val="00B60F0B"/>
    <w:rsid w:val="00B6465F"/>
    <w:rsid w:val="00B65E36"/>
    <w:rsid w:val="00B66779"/>
    <w:rsid w:val="00B66A82"/>
    <w:rsid w:val="00B87822"/>
    <w:rsid w:val="00B903BE"/>
    <w:rsid w:val="00B91BC7"/>
    <w:rsid w:val="00B939B7"/>
    <w:rsid w:val="00B94AE1"/>
    <w:rsid w:val="00B94BF0"/>
    <w:rsid w:val="00BA1663"/>
    <w:rsid w:val="00BA5E0D"/>
    <w:rsid w:val="00BA65B4"/>
    <w:rsid w:val="00BB4402"/>
    <w:rsid w:val="00BB5D97"/>
    <w:rsid w:val="00BB63A9"/>
    <w:rsid w:val="00BC1055"/>
    <w:rsid w:val="00BC5369"/>
    <w:rsid w:val="00BC5C42"/>
    <w:rsid w:val="00BC7BDD"/>
    <w:rsid w:val="00BC7D01"/>
    <w:rsid w:val="00BD4FED"/>
    <w:rsid w:val="00BD6B51"/>
    <w:rsid w:val="00BE2365"/>
    <w:rsid w:val="00BE5022"/>
    <w:rsid w:val="00BE7B0D"/>
    <w:rsid w:val="00BF53B2"/>
    <w:rsid w:val="00C056B4"/>
    <w:rsid w:val="00C24B2C"/>
    <w:rsid w:val="00C26366"/>
    <w:rsid w:val="00C277E9"/>
    <w:rsid w:val="00C27802"/>
    <w:rsid w:val="00C36573"/>
    <w:rsid w:val="00C40163"/>
    <w:rsid w:val="00C412F3"/>
    <w:rsid w:val="00C46195"/>
    <w:rsid w:val="00C468B8"/>
    <w:rsid w:val="00C5470A"/>
    <w:rsid w:val="00C64D45"/>
    <w:rsid w:val="00C74AD9"/>
    <w:rsid w:val="00C77C4F"/>
    <w:rsid w:val="00C80FB4"/>
    <w:rsid w:val="00C8477D"/>
    <w:rsid w:val="00C91552"/>
    <w:rsid w:val="00C93F85"/>
    <w:rsid w:val="00C94CF9"/>
    <w:rsid w:val="00C9797B"/>
    <w:rsid w:val="00CA07C9"/>
    <w:rsid w:val="00CA0B48"/>
    <w:rsid w:val="00CA319D"/>
    <w:rsid w:val="00CA32BE"/>
    <w:rsid w:val="00CA37C8"/>
    <w:rsid w:val="00CA7B22"/>
    <w:rsid w:val="00CB00D3"/>
    <w:rsid w:val="00CC166B"/>
    <w:rsid w:val="00CC43B3"/>
    <w:rsid w:val="00CC5245"/>
    <w:rsid w:val="00CE01E8"/>
    <w:rsid w:val="00CE1443"/>
    <w:rsid w:val="00CF0EB0"/>
    <w:rsid w:val="00CF1EFD"/>
    <w:rsid w:val="00CF67CB"/>
    <w:rsid w:val="00CF6A42"/>
    <w:rsid w:val="00CF6FA1"/>
    <w:rsid w:val="00D102AA"/>
    <w:rsid w:val="00D20E67"/>
    <w:rsid w:val="00D21B09"/>
    <w:rsid w:val="00D22B26"/>
    <w:rsid w:val="00D30CD9"/>
    <w:rsid w:val="00D31F6F"/>
    <w:rsid w:val="00D34742"/>
    <w:rsid w:val="00D40B99"/>
    <w:rsid w:val="00D410F8"/>
    <w:rsid w:val="00D441B3"/>
    <w:rsid w:val="00D468E8"/>
    <w:rsid w:val="00D47FB5"/>
    <w:rsid w:val="00D502E6"/>
    <w:rsid w:val="00D524F1"/>
    <w:rsid w:val="00D546F7"/>
    <w:rsid w:val="00D61007"/>
    <w:rsid w:val="00D645C6"/>
    <w:rsid w:val="00D706D0"/>
    <w:rsid w:val="00D70E20"/>
    <w:rsid w:val="00D87465"/>
    <w:rsid w:val="00D92CB8"/>
    <w:rsid w:val="00DA343B"/>
    <w:rsid w:val="00DB0BF5"/>
    <w:rsid w:val="00DB6D4F"/>
    <w:rsid w:val="00DC2021"/>
    <w:rsid w:val="00DC52FD"/>
    <w:rsid w:val="00DC6661"/>
    <w:rsid w:val="00DD41E4"/>
    <w:rsid w:val="00DD42FB"/>
    <w:rsid w:val="00DD5048"/>
    <w:rsid w:val="00DD573A"/>
    <w:rsid w:val="00DE1EC1"/>
    <w:rsid w:val="00DE243D"/>
    <w:rsid w:val="00DE6EE6"/>
    <w:rsid w:val="00E05F6E"/>
    <w:rsid w:val="00E22985"/>
    <w:rsid w:val="00E27DE9"/>
    <w:rsid w:val="00E34B78"/>
    <w:rsid w:val="00E4086E"/>
    <w:rsid w:val="00E443E7"/>
    <w:rsid w:val="00E4779B"/>
    <w:rsid w:val="00E47CE4"/>
    <w:rsid w:val="00E52DFA"/>
    <w:rsid w:val="00E608E8"/>
    <w:rsid w:val="00E67443"/>
    <w:rsid w:val="00E67CBC"/>
    <w:rsid w:val="00E70F19"/>
    <w:rsid w:val="00E713D7"/>
    <w:rsid w:val="00E74612"/>
    <w:rsid w:val="00E74DFE"/>
    <w:rsid w:val="00E7795F"/>
    <w:rsid w:val="00E808BA"/>
    <w:rsid w:val="00E80D36"/>
    <w:rsid w:val="00E829E0"/>
    <w:rsid w:val="00E84242"/>
    <w:rsid w:val="00E917B1"/>
    <w:rsid w:val="00E9431D"/>
    <w:rsid w:val="00E9537B"/>
    <w:rsid w:val="00E9549B"/>
    <w:rsid w:val="00EA762A"/>
    <w:rsid w:val="00EA7E6C"/>
    <w:rsid w:val="00EB00A5"/>
    <w:rsid w:val="00EB3F27"/>
    <w:rsid w:val="00EC0AC0"/>
    <w:rsid w:val="00EC1E2C"/>
    <w:rsid w:val="00ED2DB2"/>
    <w:rsid w:val="00ED324C"/>
    <w:rsid w:val="00ED36DC"/>
    <w:rsid w:val="00ED78FC"/>
    <w:rsid w:val="00EE1E78"/>
    <w:rsid w:val="00EE79BA"/>
    <w:rsid w:val="00EF080D"/>
    <w:rsid w:val="00F016CE"/>
    <w:rsid w:val="00F02EAA"/>
    <w:rsid w:val="00F03FE5"/>
    <w:rsid w:val="00F07774"/>
    <w:rsid w:val="00F13E49"/>
    <w:rsid w:val="00F155DD"/>
    <w:rsid w:val="00F20C87"/>
    <w:rsid w:val="00F247FE"/>
    <w:rsid w:val="00F24FF7"/>
    <w:rsid w:val="00F30A65"/>
    <w:rsid w:val="00F30E7B"/>
    <w:rsid w:val="00F329A5"/>
    <w:rsid w:val="00F34547"/>
    <w:rsid w:val="00F45468"/>
    <w:rsid w:val="00F4674D"/>
    <w:rsid w:val="00F5622B"/>
    <w:rsid w:val="00F605A0"/>
    <w:rsid w:val="00F67FD6"/>
    <w:rsid w:val="00F702F9"/>
    <w:rsid w:val="00F7138E"/>
    <w:rsid w:val="00F71722"/>
    <w:rsid w:val="00F724F7"/>
    <w:rsid w:val="00F75486"/>
    <w:rsid w:val="00F8364E"/>
    <w:rsid w:val="00F85154"/>
    <w:rsid w:val="00F857FB"/>
    <w:rsid w:val="00F92A92"/>
    <w:rsid w:val="00F940E1"/>
    <w:rsid w:val="00F94579"/>
    <w:rsid w:val="00FA3D98"/>
    <w:rsid w:val="00FB0409"/>
    <w:rsid w:val="00FB4D23"/>
    <w:rsid w:val="00FB5B0B"/>
    <w:rsid w:val="00FC42FD"/>
    <w:rsid w:val="00FC63DB"/>
    <w:rsid w:val="00FD0BA3"/>
    <w:rsid w:val="00FD33FC"/>
    <w:rsid w:val="00FD4481"/>
    <w:rsid w:val="00FD46C9"/>
    <w:rsid w:val="00FE255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ат вверху"/>
    <w:basedOn w:val="Normal"/>
    <w:uiPriority w:val="99"/>
    <w:rsid w:val="00877C82"/>
    <w:pPr>
      <w:suppressAutoHyphens/>
      <w:jc w:val="both"/>
    </w:pPr>
    <w:rPr>
      <w:b/>
      <w:bCs/>
      <w:kern w:val="20"/>
    </w:rPr>
  </w:style>
  <w:style w:type="paragraph" w:styleId="Header">
    <w:name w:val="header"/>
    <w:basedOn w:val="Normal"/>
    <w:link w:val="HeaderChar"/>
    <w:uiPriority w:val="99"/>
    <w:rsid w:val="00877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C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77C82"/>
  </w:style>
  <w:style w:type="character" w:customStyle="1" w:styleId="iceouttxt1">
    <w:name w:val="iceouttxt1"/>
    <w:basedOn w:val="DefaultParagraphFont"/>
    <w:uiPriority w:val="99"/>
    <w:rsid w:val="00877C82"/>
    <w:rPr>
      <w:rFonts w:ascii="Arial" w:hAnsi="Arial" w:cs="Arial"/>
      <w:color w:val="auto"/>
      <w:sz w:val="17"/>
      <w:szCs w:val="17"/>
    </w:rPr>
  </w:style>
  <w:style w:type="character" w:styleId="Hyperlink">
    <w:name w:val="Hyperlink"/>
    <w:basedOn w:val="DefaultParagraphFont"/>
    <w:uiPriority w:val="99"/>
    <w:rsid w:val="00877C8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7C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1B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2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04-02/24-2012</dc:title>
  <dc:subject/>
  <dc:creator>user</dc:creator>
  <cp:keywords/>
  <dc:description/>
  <cp:lastModifiedBy>to83-malko</cp:lastModifiedBy>
  <cp:revision>12</cp:revision>
  <cp:lastPrinted>2014-09-04T07:12:00Z</cp:lastPrinted>
  <dcterms:created xsi:type="dcterms:W3CDTF">2012-12-05T13:06:00Z</dcterms:created>
  <dcterms:modified xsi:type="dcterms:W3CDTF">2014-09-04T07:12:00Z</dcterms:modified>
</cp:coreProperties>
</file>