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4B4A98">
      <w:pPr>
        <w:pStyle w:val="a7"/>
        <w:rPr>
          <w:b w:val="0"/>
          <w:bCs w:val="0"/>
          <w:sz w:val="26"/>
          <w:szCs w:val="26"/>
        </w:rPr>
      </w:pPr>
    </w:p>
    <w:p w:rsidR="009A53BB" w:rsidRPr="00D53261" w:rsidRDefault="009A53BB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F20718" w:rsidRDefault="00870ECE" w:rsidP="001464B1">
      <w:pPr>
        <w:jc w:val="center"/>
        <w:rPr>
          <w:b/>
          <w:sz w:val="26"/>
          <w:szCs w:val="26"/>
        </w:rPr>
      </w:pPr>
      <w:r w:rsidRPr="00F20718">
        <w:rPr>
          <w:b/>
          <w:sz w:val="26"/>
          <w:szCs w:val="26"/>
        </w:rPr>
        <w:t xml:space="preserve">по делу № </w:t>
      </w:r>
      <w:r w:rsidR="00251A52" w:rsidRPr="00F20718">
        <w:rPr>
          <w:b/>
          <w:sz w:val="26"/>
          <w:szCs w:val="26"/>
        </w:rPr>
        <w:t>12</w:t>
      </w:r>
      <w:r w:rsidR="001464B1" w:rsidRPr="00F20718">
        <w:rPr>
          <w:b/>
          <w:sz w:val="26"/>
          <w:szCs w:val="26"/>
        </w:rPr>
        <w:t>А/</w:t>
      </w:r>
      <w:r w:rsidR="004B4A98" w:rsidRPr="00F20718">
        <w:rPr>
          <w:b/>
          <w:sz w:val="26"/>
          <w:szCs w:val="26"/>
        </w:rPr>
        <w:t>01-35</w:t>
      </w:r>
      <w:r w:rsidR="00F46207" w:rsidRPr="00F20718">
        <w:rPr>
          <w:b/>
          <w:sz w:val="26"/>
          <w:szCs w:val="26"/>
        </w:rPr>
        <w:t>-2014</w:t>
      </w:r>
      <w:r w:rsidRPr="00F20718">
        <w:rPr>
          <w:b/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 xml:space="preserve">ивная часть решения  оглашена </w:t>
      </w:r>
      <w:r w:rsidR="00251A52">
        <w:rPr>
          <w:sz w:val="26"/>
          <w:szCs w:val="26"/>
        </w:rPr>
        <w:t>1</w:t>
      </w:r>
      <w:r w:rsidR="007469BD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469BD">
        <w:rPr>
          <w:sz w:val="26"/>
          <w:szCs w:val="26"/>
        </w:rPr>
        <w:t>октября</w:t>
      </w:r>
      <w:r w:rsidR="00F46207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D522A9">
        <w:rPr>
          <w:sz w:val="26"/>
          <w:szCs w:val="26"/>
        </w:rPr>
        <w:t xml:space="preserve">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251A52">
        <w:rPr>
          <w:sz w:val="26"/>
          <w:szCs w:val="26"/>
        </w:rPr>
        <w:t>29</w:t>
      </w:r>
      <w:r w:rsidR="00864EAE">
        <w:rPr>
          <w:sz w:val="26"/>
          <w:szCs w:val="26"/>
        </w:rPr>
        <w:t xml:space="preserve"> </w:t>
      </w:r>
      <w:r w:rsidR="007469BD">
        <w:rPr>
          <w:sz w:val="26"/>
          <w:szCs w:val="26"/>
        </w:rPr>
        <w:t>октября</w:t>
      </w:r>
      <w:r w:rsidR="00F46207" w:rsidRPr="004B4A98">
        <w:rPr>
          <w:sz w:val="26"/>
          <w:szCs w:val="26"/>
        </w:rPr>
        <w:t xml:space="preserve"> 2014</w:t>
      </w:r>
      <w:r w:rsidRPr="004B4A98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 w:rsidR="00D522A9"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2C215A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870ECE" w:rsidRPr="00D53261">
        <w:rPr>
          <w:sz w:val="26"/>
          <w:szCs w:val="26"/>
        </w:rPr>
        <w:t>.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870ECE" w:rsidRDefault="002C215A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F46207">
        <w:rPr>
          <w:sz w:val="26"/>
          <w:szCs w:val="26"/>
        </w:rPr>
        <w:t>;</w:t>
      </w:r>
    </w:p>
    <w:p w:rsidR="007469BD" w:rsidRDefault="002C215A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7469BD">
        <w:rPr>
          <w:sz w:val="26"/>
          <w:szCs w:val="26"/>
        </w:rPr>
        <w:t>,</w:t>
      </w:r>
    </w:p>
    <w:p w:rsidR="00DC5105" w:rsidRDefault="00281F3D" w:rsidP="00DC51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522A9">
        <w:rPr>
          <w:sz w:val="26"/>
          <w:szCs w:val="26"/>
        </w:rPr>
        <w:t>отсутствии</w:t>
      </w:r>
      <w:r>
        <w:rPr>
          <w:sz w:val="26"/>
          <w:szCs w:val="26"/>
        </w:rPr>
        <w:t xml:space="preserve"> представителя </w:t>
      </w:r>
      <w:r w:rsidR="004B4A98">
        <w:rPr>
          <w:sz w:val="26"/>
          <w:szCs w:val="26"/>
        </w:rPr>
        <w:t xml:space="preserve">Совета депутатов муниципального образования </w:t>
      </w:r>
      <w:r w:rsidR="00251A52">
        <w:rPr>
          <w:sz w:val="26"/>
          <w:szCs w:val="26"/>
        </w:rPr>
        <w:t>«Поселок Амдерма» Ненецкого автономного округа (далее по тексту – Совет), представителя Администрации</w:t>
      </w:r>
      <w:r w:rsidR="00251A52" w:rsidRPr="004B4A98">
        <w:rPr>
          <w:sz w:val="26"/>
          <w:szCs w:val="26"/>
        </w:rPr>
        <w:t xml:space="preserve"> </w:t>
      </w:r>
      <w:r w:rsidR="00251A52">
        <w:rPr>
          <w:sz w:val="26"/>
          <w:szCs w:val="26"/>
        </w:rPr>
        <w:t>муниципального образования «Поселок Амдерма»</w:t>
      </w:r>
      <w:r w:rsidR="00251A52" w:rsidRPr="00251A52">
        <w:rPr>
          <w:sz w:val="26"/>
          <w:szCs w:val="26"/>
        </w:rPr>
        <w:t xml:space="preserve"> </w:t>
      </w:r>
      <w:r w:rsidR="00251A52">
        <w:rPr>
          <w:sz w:val="26"/>
          <w:szCs w:val="26"/>
        </w:rPr>
        <w:t>Ненецкого автономного округа, уведомленных надлежащим образом,</w:t>
      </w:r>
      <w:r w:rsidR="00251A52" w:rsidRPr="004B4A98">
        <w:rPr>
          <w:bCs/>
          <w:sz w:val="26"/>
          <w:szCs w:val="26"/>
        </w:rPr>
        <w:t xml:space="preserve"> </w:t>
      </w:r>
      <w:r w:rsidR="00251A52">
        <w:rPr>
          <w:bCs/>
          <w:sz w:val="26"/>
          <w:szCs w:val="26"/>
        </w:rPr>
        <w:t>рассмотрев материалы дела № 12А/01-35-2014</w:t>
      </w:r>
      <w:r w:rsidR="00251A52" w:rsidRPr="00251A52">
        <w:rPr>
          <w:sz w:val="26"/>
          <w:szCs w:val="26"/>
        </w:rPr>
        <w:t xml:space="preserve"> </w:t>
      </w:r>
      <w:r w:rsidR="00251A52">
        <w:rPr>
          <w:sz w:val="26"/>
          <w:szCs w:val="26"/>
        </w:rPr>
        <w:t>по признакам нарушения Советом депутатов муниципального образования «Поселок Амдерма»</w:t>
      </w:r>
      <w:r w:rsidR="00251A52" w:rsidRPr="00251A52">
        <w:rPr>
          <w:sz w:val="26"/>
          <w:szCs w:val="26"/>
        </w:rPr>
        <w:t xml:space="preserve"> </w:t>
      </w:r>
      <w:r w:rsidR="00251A52">
        <w:rPr>
          <w:sz w:val="26"/>
          <w:szCs w:val="26"/>
        </w:rPr>
        <w:t>Ненецкого автономного округа (166744, Ненецкий автономный округ, п. Амдерма, ул. Центральная, д. 9)</w:t>
      </w:r>
      <w:r w:rsidR="00251A52" w:rsidRPr="00251A52">
        <w:rPr>
          <w:sz w:val="25"/>
          <w:szCs w:val="25"/>
        </w:rPr>
        <w:t xml:space="preserve"> </w:t>
      </w:r>
      <w:r w:rsidR="00251A52">
        <w:rPr>
          <w:sz w:val="25"/>
          <w:szCs w:val="25"/>
        </w:rPr>
        <w:t xml:space="preserve">пункта 2 </w:t>
      </w:r>
      <w:r w:rsidR="00251A52"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 w:rsidR="00251A52">
        <w:rPr>
          <w:sz w:val="25"/>
          <w:szCs w:val="25"/>
        </w:rPr>
        <w:t xml:space="preserve"> (далее – Закон о защите конкуренции), </w:t>
      </w:r>
      <w:r w:rsidR="00251A52" w:rsidRPr="00D522A9">
        <w:rPr>
          <w:sz w:val="26"/>
          <w:szCs w:val="26"/>
        </w:rPr>
        <w:t xml:space="preserve">в связи с принятием </w:t>
      </w:r>
      <w:r w:rsidR="00251A52" w:rsidRPr="00D522A9">
        <w:rPr>
          <w:color w:val="000000"/>
          <w:sz w:val="26"/>
          <w:szCs w:val="26"/>
        </w:rPr>
        <w:t>Решения</w:t>
      </w:r>
      <w:r w:rsidR="00251A52">
        <w:rPr>
          <w:color w:val="000000"/>
          <w:sz w:val="26"/>
          <w:szCs w:val="26"/>
        </w:rPr>
        <w:t xml:space="preserve"> № 1 от 27.12.2013 «О местном бюджете на 2014 год» </w:t>
      </w:r>
      <w:r w:rsidR="00251A52" w:rsidRPr="00D522A9">
        <w:rPr>
          <w:color w:val="000000"/>
          <w:sz w:val="26"/>
          <w:szCs w:val="26"/>
        </w:rPr>
        <w:t xml:space="preserve">в части, </w:t>
      </w:r>
      <w:r w:rsidR="00251A52">
        <w:rPr>
          <w:sz w:val="26"/>
          <w:szCs w:val="26"/>
        </w:rPr>
        <w:t xml:space="preserve">предусматривающей </w:t>
      </w:r>
      <w:r w:rsidR="00571103">
        <w:rPr>
          <w:sz w:val="26"/>
          <w:szCs w:val="26"/>
        </w:rPr>
        <w:t>выделение</w:t>
      </w:r>
      <w:r w:rsidR="00571103" w:rsidRPr="004F632C">
        <w:rPr>
          <w:sz w:val="26"/>
          <w:szCs w:val="26"/>
        </w:rPr>
        <w:t xml:space="preserve"> субсидий</w:t>
      </w:r>
      <w:r w:rsidR="00571103">
        <w:rPr>
          <w:sz w:val="26"/>
          <w:szCs w:val="26"/>
        </w:rPr>
        <w:t xml:space="preserve"> </w:t>
      </w:r>
      <w:r w:rsidR="00571103" w:rsidRPr="004F632C">
        <w:rPr>
          <w:sz w:val="26"/>
          <w:szCs w:val="26"/>
        </w:rPr>
        <w:t>юридическим лицам</w:t>
      </w:r>
      <w:r w:rsidR="00571103">
        <w:rPr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</w:t>
      </w:r>
      <w:r w:rsidR="00672B5B">
        <w:rPr>
          <w:sz w:val="26"/>
          <w:szCs w:val="26"/>
        </w:rPr>
        <w:t xml:space="preserve"> для целей организации и реконструкции уличного освещения на территории МО «Поселок Амдерма» НАО, </w:t>
      </w:r>
      <w:r w:rsidR="00DC5105">
        <w:rPr>
          <w:sz w:val="26"/>
          <w:szCs w:val="26"/>
        </w:rPr>
        <w:t>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поселения,</w:t>
      </w:r>
      <w:r w:rsidR="00DC5105" w:rsidRPr="00DC5105">
        <w:rPr>
          <w:sz w:val="26"/>
          <w:szCs w:val="26"/>
        </w:rPr>
        <w:t xml:space="preserve"> </w:t>
      </w:r>
      <w:r w:rsidR="00DC5105"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DC5105">
        <w:rPr>
          <w:sz w:val="26"/>
          <w:szCs w:val="26"/>
        </w:rPr>
        <w:t>муниципальных нужд», что привело</w:t>
      </w:r>
      <w:r w:rsidR="00DC5105" w:rsidRPr="004F632C">
        <w:rPr>
          <w:sz w:val="26"/>
          <w:szCs w:val="26"/>
        </w:rPr>
        <w:t xml:space="preserve"> к недопущению, ограничению, устранению конкуренции</w:t>
      </w:r>
      <w:r w:rsidR="00DC5105">
        <w:rPr>
          <w:sz w:val="26"/>
          <w:szCs w:val="26"/>
        </w:rPr>
        <w:t xml:space="preserve">, </w:t>
      </w:r>
    </w:p>
    <w:p w:rsidR="00251A52" w:rsidRDefault="00251A52" w:rsidP="00D40BE6">
      <w:pPr>
        <w:ind w:firstLine="708"/>
        <w:jc w:val="both"/>
        <w:rPr>
          <w:sz w:val="26"/>
          <w:szCs w:val="26"/>
        </w:rPr>
      </w:pPr>
    </w:p>
    <w:p w:rsidR="00DC5105" w:rsidRPr="00D53261" w:rsidRDefault="00DC5105" w:rsidP="00DC5105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CE7F35" w:rsidRDefault="00CE7F35" w:rsidP="00544A91">
      <w:pPr>
        <w:jc w:val="both"/>
        <w:rPr>
          <w:sz w:val="26"/>
          <w:szCs w:val="26"/>
        </w:rPr>
      </w:pPr>
    </w:p>
    <w:p w:rsidR="00CE7F35" w:rsidRDefault="00CE7F35" w:rsidP="00C20A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в НАО регионального Управления ФСБ России переданы материалы, указывающие на признаки нарушения антимонопольного законодательства в действиях Совета депутатов МО «Поселок Амдерма» Ненецкого автономного округа (письмо исх. № 82/23-1744 от 18.07.2014)</w:t>
      </w:r>
      <w:r w:rsidR="000D4D02">
        <w:rPr>
          <w:sz w:val="26"/>
          <w:szCs w:val="26"/>
        </w:rPr>
        <w:t xml:space="preserve">, </w:t>
      </w:r>
      <w:r w:rsidR="00C20AF1">
        <w:rPr>
          <w:sz w:val="26"/>
          <w:szCs w:val="26"/>
        </w:rPr>
        <w:t>Прокуратурой НАО переданы материалы, указывающие на признаки нарушения антимонопольного законодательства в действиях Совета депутатов МО «Поселок Амдерма» Ненецкого автономного округа. По результатам рассмотрения данных материалов принято решение о возбуждении дела о нарушении антимонопольного законодательства.</w:t>
      </w:r>
    </w:p>
    <w:p w:rsidR="00251A52" w:rsidRDefault="00080793" w:rsidP="00D40BE6">
      <w:pPr>
        <w:ind w:firstLine="708"/>
        <w:jc w:val="both"/>
        <w:rPr>
          <w:sz w:val="26"/>
          <w:szCs w:val="26"/>
        </w:rPr>
      </w:pPr>
      <w:r w:rsidRPr="002B5EE3">
        <w:rPr>
          <w:sz w:val="26"/>
          <w:szCs w:val="26"/>
        </w:rPr>
        <w:t>Приказом от</w:t>
      </w:r>
      <w:r>
        <w:rPr>
          <w:sz w:val="26"/>
          <w:szCs w:val="26"/>
        </w:rPr>
        <w:t xml:space="preserve"> 24.07.2014 № 97 </w:t>
      </w:r>
      <w:r w:rsidRPr="002B5EE3">
        <w:rPr>
          <w:sz w:val="26"/>
          <w:szCs w:val="26"/>
        </w:rPr>
        <w:t>возбуждено</w:t>
      </w:r>
      <w:r>
        <w:rPr>
          <w:sz w:val="26"/>
          <w:szCs w:val="26"/>
        </w:rPr>
        <w:t xml:space="preserve"> дело в отношении Совета депутатов муниципального образования «Поселок Амдерма» Ненецкого автономного округа (166744, Ненецкий автономный округ, п. Амдерма, ул. Центральная, д. 9)</w:t>
      </w:r>
      <w:r w:rsidR="00FD019A" w:rsidRPr="00FD019A">
        <w:rPr>
          <w:sz w:val="25"/>
          <w:szCs w:val="25"/>
        </w:rPr>
        <w:t xml:space="preserve"> </w:t>
      </w:r>
      <w:r w:rsidR="00FD019A">
        <w:rPr>
          <w:sz w:val="25"/>
          <w:szCs w:val="25"/>
        </w:rPr>
        <w:t xml:space="preserve">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 </w:t>
      </w:r>
      <w:r w:rsidR="00FD019A">
        <w:rPr>
          <w:color w:val="000000"/>
          <w:sz w:val="26"/>
          <w:szCs w:val="26"/>
        </w:rPr>
        <w:t xml:space="preserve">№ 1 от 27.12.2013 «О местном бюджете на 2014 год» </w:t>
      </w:r>
      <w:r w:rsidR="00FD019A" w:rsidRPr="00D522A9">
        <w:rPr>
          <w:color w:val="000000"/>
          <w:sz w:val="26"/>
          <w:szCs w:val="26"/>
        </w:rPr>
        <w:t xml:space="preserve">в части, </w:t>
      </w:r>
      <w:r w:rsidR="00FD019A">
        <w:rPr>
          <w:sz w:val="26"/>
          <w:szCs w:val="26"/>
        </w:rPr>
        <w:t>предусматривающей выделение</w:t>
      </w:r>
      <w:r w:rsidR="00FD019A" w:rsidRPr="004F632C">
        <w:rPr>
          <w:sz w:val="26"/>
          <w:szCs w:val="26"/>
        </w:rPr>
        <w:t xml:space="preserve"> субсидий</w:t>
      </w:r>
      <w:r w:rsidR="00FD019A">
        <w:rPr>
          <w:sz w:val="26"/>
          <w:szCs w:val="26"/>
        </w:rPr>
        <w:t xml:space="preserve"> </w:t>
      </w:r>
      <w:r w:rsidR="00FD019A" w:rsidRPr="004F632C">
        <w:rPr>
          <w:sz w:val="26"/>
          <w:szCs w:val="26"/>
        </w:rPr>
        <w:t>юридическим лицам</w:t>
      </w:r>
      <w:r w:rsidR="00FD019A">
        <w:rPr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поселения,</w:t>
      </w:r>
      <w:r w:rsidR="00FD019A" w:rsidRPr="00DC5105">
        <w:rPr>
          <w:sz w:val="26"/>
          <w:szCs w:val="26"/>
        </w:rPr>
        <w:t xml:space="preserve"> </w:t>
      </w:r>
      <w:r w:rsidR="00FD019A"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FD019A">
        <w:rPr>
          <w:sz w:val="26"/>
          <w:szCs w:val="26"/>
        </w:rPr>
        <w:t>муниципальных нужд», что привело</w:t>
      </w:r>
      <w:r w:rsidR="00FD019A" w:rsidRPr="004F632C">
        <w:rPr>
          <w:sz w:val="26"/>
          <w:szCs w:val="26"/>
        </w:rPr>
        <w:t xml:space="preserve"> к недопущению, ограничению, устранению конкуренции</w:t>
      </w:r>
      <w:r w:rsidR="00FD019A">
        <w:rPr>
          <w:sz w:val="26"/>
          <w:szCs w:val="26"/>
        </w:rPr>
        <w:t xml:space="preserve">. </w:t>
      </w:r>
    </w:p>
    <w:p w:rsidR="00CF217B" w:rsidRDefault="00CF217B" w:rsidP="00CF21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12А/01-35-2014 установила следующее.</w:t>
      </w:r>
    </w:p>
    <w:p w:rsidR="00251A52" w:rsidRDefault="00CF217B" w:rsidP="00D40B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Пунктом 7 Решения о бюджете предусмотрено,</w:t>
      </w:r>
      <w:r w:rsidRPr="005F5E8A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Pr="00360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средств местного бюджета предоставляются субсидии </w:t>
      </w:r>
      <w:r w:rsidRPr="004F632C">
        <w:rPr>
          <w:sz w:val="26"/>
          <w:szCs w:val="26"/>
        </w:rPr>
        <w:t>юридическим лицам</w:t>
      </w:r>
      <w:r>
        <w:rPr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 – производителям товаров, работ, услуг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поселения. </w:t>
      </w:r>
    </w:p>
    <w:p w:rsidR="00CF217B" w:rsidRDefault="00CF217B" w:rsidP="00D40BE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«Поселок Амдерма» к вопросам местного значения относятся, в частности:</w:t>
      </w:r>
    </w:p>
    <w:p w:rsidR="00CF217B" w:rsidRDefault="00CF217B" w:rsidP="00CF2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CF217B" w:rsidRDefault="00CF217B" w:rsidP="00CF21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</w:p>
    <w:p w:rsidR="00CF217B" w:rsidRDefault="00715F02" w:rsidP="00715F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</w:t>
      </w:r>
      <w:r>
        <w:rPr>
          <w:sz w:val="26"/>
          <w:szCs w:val="26"/>
        </w:rPr>
        <w:t xml:space="preserve">мероприятия по организации и реконструкции уличного освещения на территории МО «Поселок Амдерма» НАО, содержанию и ремонту автомобильных дорог и инженерных сооружений на них в границах городских округов и поселений в рамках благоустройства, организации благоустройства территорий поселения </w:t>
      </w:r>
      <w:r>
        <w:rPr>
          <w:rFonts w:eastAsiaTheme="minorHAnsi"/>
          <w:sz w:val="26"/>
          <w:szCs w:val="26"/>
          <w:lang w:eastAsia="en-US"/>
        </w:rPr>
        <w:t>отнесены к вопросам местного значения.</w:t>
      </w:r>
    </w:p>
    <w:p w:rsidR="00715F02" w:rsidRDefault="00715F02" w:rsidP="00715F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283E41" w:rsidRPr="00281031" w:rsidRDefault="00283E41" w:rsidP="00283E41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В соответствии с частью 1 статьи 54 Закона № 131-ФЗ закупки товаров, работ, услуг для обеспечения муниципальных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3E41" w:rsidRPr="00656CD6" w:rsidRDefault="00283E41" w:rsidP="00283E41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Часть 1 статьи 72 Бюджетного кодекса предусматривает, что закупки товаров, работ, услуг для обеспечения государственных (муниципальных) нужд осуществляются в соответствии с </w:t>
      </w:r>
      <w:hyperlink r:id="rId9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3E41" w:rsidRPr="00656CD6" w:rsidRDefault="00283E41" w:rsidP="00283E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44-ФЗ)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283E41" w:rsidRDefault="00283E41" w:rsidP="00283E41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44-ФЗ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870ECE" w:rsidRP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7A5F1B" w:rsidRDefault="007A5F1B" w:rsidP="007A5F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5B1E20" w:rsidRDefault="005B1E20" w:rsidP="005B1E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Данный рынок является конкурентным.</w:t>
      </w:r>
    </w:p>
    <w:p w:rsidR="005B1E20" w:rsidRDefault="002A252F" w:rsidP="005B1E20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материалах дела имеются доказательства (письма хозяйствующих субъектов</w:t>
      </w:r>
      <w:r w:rsidR="00504F91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 того, что принятие Решения о бюджете в части</w:t>
      </w:r>
      <w:r>
        <w:rPr>
          <w:sz w:val="25"/>
          <w:szCs w:val="25"/>
        </w:rPr>
        <w:t xml:space="preserve">, </w:t>
      </w:r>
      <w:r w:rsidR="007A5F1B">
        <w:rPr>
          <w:sz w:val="25"/>
          <w:szCs w:val="25"/>
        </w:rPr>
        <w:t xml:space="preserve">предусматривающей </w:t>
      </w:r>
      <w:r w:rsidR="005B1E20">
        <w:rPr>
          <w:sz w:val="26"/>
          <w:szCs w:val="26"/>
        </w:rPr>
        <w:t>выделение</w:t>
      </w:r>
      <w:r w:rsidR="005B1E20" w:rsidRPr="004F632C">
        <w:rPr>
          <w:sz w:val="26"/>
          <w:szCs w:val="26"/>
        </w:rPr>
        <w:t xml:space="preserve"> субсидий</w:t>
      </w:r>
      <w:r w:rsidR="005B1E20">
        <w:rPr>
          <w:sz w:val="26"/>
          <w:szCs w:val="26"/>
        </w:rPr>
        <w:t xml:space="preserve"> </w:t>
      </w:r>
      <w:r w:rsidR="005B1E20" w:rsidRPr="004F632C">
        <w:rPr>
          <w:sz w:val="26"/>
          <w:szCs w:val="26"/>
        </w:rPr>
        <w:t>юридическим лицам</w:t>
      </w:r>
      <w:r w:rsidR="005B1E20">
        <w:rPr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поселения,</w:t>
      </w:r>
      <w:r w:rsidR="005B1E20" w:rsidRPr="00DC5105">
        <w:rPr>
          <w:sz w:val="26"/>
          <w:szCs w:val="26"/>
        </w:rPr>
        <w:t xml:space="preserve"> </w:t>
      </w:r>
      <w:r w:rsidR="005B1E20">
        <w:rPr>
          <w:sz w:val="26"/>
          <w:szCs w:val="26"/>
        </w:rPr>
        <w:t>что</w:t>
      </w:r>
      <w:r w:rsidR="005B1E20" w:rsidRPr="007A5F1B">
        <w:rPr>
          <w:sz w:val="26"/>
          <w:szCs w:val="26"/>
        </w:rPr>
        <w:t xml:space="preserve"> </w:t>
      </w:r>
      <w:r w:rsidR="005B1E20">
        <w:rPr>
          <w:sz w:val="26"/>
          <w:szCs w:val="26"/>
        </w:rPr>
        <w:t xml:space="preserve">привело к необоснованному препятствованию осуществления деятельности хозяйствующих субъектов (в том числе </w:t>
      </w:r>
      <w:r w:rsidR="005B1E20" w:rsidRPr="009A53BB">
        <w:rPr>
          <w:sz w:val="26"/>
          <w:szCs w:val="26"/>
        </w:rPr>
        <w:t>ООО «Леро»),</w:t>
      </w:r>
      <w:r w:rsidR="005B1E20">
        <w:rPr>
          <w:sz w:val="26"/>
          <w:szCs w:val="26"/>
        </w:rPr>
        <w:t xml:space="preserve">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в границах муниципального образования «Поселок Амдерма»</w:t>
      </w:r>
      <w:r w:rsidR="005B1E20" w:rsidRPr="005B1E20">
        <w:rPr>
          <w:sz w:val="26"/>
          <w:szCs w:val="26"/>
        </w:rPr>
        <w:t xml:space="preserve"> </w:t>
      </w:r>
      <w:r w:rsidR="005B1E20">
        <w:rPr>
          <w:sz w:val="26"/>
          <w:szCs w:val="26"/>
        </w:rPr>
        <w:t xml:space="preserve">Ненецкого автономного округа и, что привело </w:t>
      </w:r>
      <w:r w:rsidR="005B1E20" w:rsidRPr="00F36A44">
        <w:rPr>
          <w:sz w:val="26"/>
          <w:szCs w:val="26"/>
        </w:rPr>
        <w:t>к недопущению, ограничению, устранению конкуренции</w:t>
      </w:r>
      <w:r w:rsidR="005B1E20">
        <w:rPr>
          <w:sz w:val="26"/>
          <w:szCs w:val="26"/>
        </w:rPr>
        <w:t>.</w:t>
      </w:r>
    </w:p>
    <w:p w:rsidR="00544A91" w:rsidRDefault="00544A91" w:rsidP="005B1E20">
      <w:pPr>
        <w:ind w:right="-50" w:firstLine="708"/>
        <w:jc w:val="both"/>
        <w:rPr>
          <w:sz w:val="25"/>
          <w:szCs w:val="25"/>
        </w:rPr>
      </w:pPr>
      <w:r>
        <w:rPr>
          <w:sz w:val="26"/>
          <w:szCs w:val="26"/>
        </w:rPr>
        <w:t>Данные рынки являются конкурентными.</w:t>
      </w:r>
    </w:p>
    <w:p w:rsidR="005B1E20" w:rsidRPr="009A53BB" w:rsidRDefault="005B1E20" w:rsidP="005B1E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о бюджете Администрацией изданы Распоряжения, в рамках которых единственному хозяйствующему субъекту (МУП «Амдермасервис»)</w:t>
      </w:r>
      <w:r w:rsidRPr="005B1E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предоставлены субсидии на выполнение работ, оказание услуг, относящихся к вопросам местного значения </w:t>
      </w:r>
      <w:r w:rsidRPr="0057556B">
        <w:rPr>
          <w:sz w:val="26"/>
          <w:szCs w:val="26"/>
        </w:rPr>
        <w:t>без осуществления процедуры закупки товаров, работ, услуг для муниципальных нужд</w:t>
      </w:r>
      <w:r>
        <w:rPr>
          <w:sz w:val="26"/>
          <w:szCs w:val="26"/>
        </w:rPr>
        <w:t>.</w:t>
      </w:r>
    </w:p>
    <w:p w:rsidR="00ED5CB4" w:rsidRPr="007A5F1B" w:rsidRDefault="00ED5CB4" w:rsidP="00ED5C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принятие Решения о бюджете </w:t>
      </w:r>
      <w:r>
        <w:rPr>
          <w:sz w:val="25"/>
          <w:szCs w:val="25"/>
        </w:rPr>
        <w:t>в части,</w:t>
      </w:r>
      <w:r w:rsidR="00BC487D">
        <w:rPr>
          <w:sz w:val="25"/>
          <w:szCs w:val="25"/>
        </w:rPr>
        <w:t xml:space="preserve"> предусматривающей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выделение</w:t>
      </w:r>
      <w:r w:rsidRPr="004F632C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</w:t>
      </w:r>
      <w:r w:rsidRPr="004F632C">
        <w:rPr>
          <w:sz w:val="26"/>
          <w:szCs w:val="26"/>
        </w:rPr>
        <w:t>юридическим лицам</w:t>
      </w:r>
      <w:r>
        <w:rPr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</w:t>
      </w:r>
      <w:r>
        <w:rPr>
          <w:sz w:val="26"/>
          <w:szCs w:val="26"/>
        </w:rPr>
        <w:lastRenderedPageBreak/>
        <w:t xml:space="preserve">благоустройства, возмещения части затрат на организацию благоустройства территорий поселения, создает преимущественные условия осуществления деятельности для отдельного хозяйствующего субъекта (МУП «Амдермасервис»),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закупок и, в случае признания победителями, оказывать соответствующие услуги (работы) на соответствующих товарных рынках,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D44D08" w:rsidRPr="007A5F1B" w:rsidRDefault="00D44D08" w:rsidP="00D44D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статья 78 Бюджетного Кодекса Российской Федерации не подлежит применению в случае выделения бюджетных средств на оплату работ </w:t>
      </w:r>
      <w:r>
        <w:rPr>
          <w:sz w:val="26"/>
          <w:szCs w:val="26"/>
        </w:rPr>
        <w:t xml:space="preserve">по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организации благоустройства территорий поселения, </w:t>
      </w:r>
      <w:r>
        <w:rPr>
          <w:rFonts w:eastAsiaTheme="minorHAnsi"/>
          <w:sz w:val="26"/>
          <w:szCs w:val="26"/>
          <w:lang w:eastAsia="en-US"/>
        </w:rPr>
        <w:t>поскольку 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 Закона № 44-ФЗ, Закона № 131-ФЗ, а именно путем проведения публичных процедур.</w:t>
      </w:r>
    </w:p>
    <w:p w:rsidR="00BC487D" w:rsidRPr="00490725" w:rsidRDefault="00BC487D" w:rsidP="00BC487D">
      <w:pPr>
        <w:ind w:right="-50" w:firstLine="708"/>
        <w:jc w:val="both"/>
        <w:rPr>
          <w:sz w:val="26"/>
          <w:szCs w:val="26"/>
        </w:rPr>
      </w:pPr>
      <w:r w:rsidRPr="00776F51">
        <w:rPr>
          <w:sz w:val="26"/>
          <w:szCs w:val="26"/>
        </w:rPr>
        <w:t xml:space="preserve">Решение </w:t>
      </w:r>
      <w:r w:rsidRPr="00776F51">
        <w:rPr>
          <w:color w:val="000000"/>
          <w:sz w:val="26"/>
          <w:szCs w:val="26"/>
        </w:rPr>
        <w:t>№ 1 от 27.12.2013 «О местном бюджете на 2014 год»</w:t>
      </w:r>
      <w:r w:rsidRPr="00776F51">
        <w:rPr>
          <w:sz w:val="26"/>
          <w:szCs w:val="26"/>
        </w:rPr>
        <w:t xml:space="preserve"> в части, предусматривающей выделение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</w:t>
      </w:r>
      <w:r w:rsidR="00776F51">
        <w:rPr>
          <w:sz w:val="26"/>
          <w:szCs w:val="26"/>
        </w:rPr>
        <w:t>,</w:t>
      </w:r>
      <w:r w:rsidRPr="00776F51">
        <w:rPr>
          <w:sz w:val="26"/>
          <w:szCs w:val="26"/>
        </w:rPr>
        <w:t xml:space="preserve"> 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</w:t>
      </w:r>
      <w:r w:rsidRPr="004F632C">
        <w:rPr>
          <w:sz w:val="26"/>
          <w:szCs w:val="26"/>
        </w:rPr>
        <w:t xml:space="preserve"> государственных и муниципальных нужд»</w:t>
      </w:r>
      <w:r>
        <w:rPr>
          <w:sz w:val="26"/>
          <w:szCs w:val="26"/>
        </w:rPr>
        <w:t>,</w:t>
      </w:r>
      <w:r w:rsidRPr="004F632C"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и,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4F146F" w:rsidRDefault="004F146F" w:rsidP="004F14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>уководствуясь статьей 23, частью 1 статьи 39, частями 1-3 статьи 41, частью 1 статьи 49</w:t>
      </w:r>
      <w:r w:rsidR="00776F51">
        <w:rPr>
          <w:sz w:val="26"/>
          <w:szCs w:val="26"/>
        </w:rPr>
        <w:t>, статьей 50</w:t>
      </w:r>
      <w:r w:rsidRPr="00D53261">
        <w:rPr>
          <w:sz w:val="26"/>
          <w:szCs w:val="26"/>
        </w:rPr>
        <w:t xml:space="preserve"> Федерального Закона от 26.07.2006 г. № 135-ФЗ «О защите конкуренции», Комиссия </w:t>
      </w:r>
    </w:p>
    <w:p w:rsidR="005B1E20" w:rsidRDefault="005B1E20" w:rsidP="007A5F1B">
      <w:pPr>
        <w:ind w:right="-50" w:firstLine="708"/>
        <w:jc w:val="both"/>
        <w:rPr>
          <w:sz w:val="25"/>
          <w:szCs w:val="25"/>
        </w:rPr>
      </w:pPr>
    </w:p>
    <w:p w:rsidR="00776F51" w:rsidRPr="00D53261" w:rsidRDefault="00776F51" w:rsidP="00776F51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5B1E20" w:rsidRDefault="005B1E20" w:rsidP="007A5F1B">
      <w:pPr>
        <w:ind w:right="-50" w:firstLine="708"/>
        <w:jc w:val="both"/>
        <w:rPr>
          <w:sz w:val="25"/>
          <w:szCs w:val="25"/>
        </w:rPr>
      </w:pPr>
    </w:p>
    <w:p w:rsidR="005B1E20" w:rsidRDefault="00776F51" w:rsidP="007A5F1B">
      <w:pPr>
        <w:ind w:right="-50"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 Признать Совет депутатов муниципального образования «Поселок Амдерма»</w:t>
      </w:r>
      <w:r w:rsidRPr="00776F5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Ненецкого автономного округа </w:t>
      </w:r>
      <w:r w:rsidRPr="0057556B">
        <w:rPr>
          <w:color w:val="000000"/>
          <w:sz w:val="26"/>
          <w:szCs w:val="26"/>
        </w:rPr>
        <w:t>нарушившим пункт 2 части 1 статьи 15 Федерального закона от 26.07.2006 № 135-ФЗ «О защите конкуренции», в связи с принятием акта – Решения</w:t>
      </w:r>
      <w:r>
        <w:rPr>
          <w:color w:val="000000"/>
          <w:sz w:val="26"/>
          <w:szCs w:val="26"/>
        </w:rPr>
        <w:t xml:space="preserve"> </w:t>
      </w:r>
      <w:r w:rsidRPr="00776F51">
        <w:rPr>
          <w:color w:val="000000"/>
          <w:sz w:val="26"/>
          <w:szCs w:val="26"/>
        </w:rPr>
        <w:t>№ 1 от 27.12.2013 «О местном бюджете на 2014 год»</w:t>
      </w:r>
      <w:r w:rsidRPr="00776F5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части, предусматривающей </w:t>
      </w:r>
      <w:r>
        <w:rPr>
          <w:sz w:val="26"/>
          <w:szCs w:val="26"/>
        </w:rPr>
        <w:t>выделение</w:t>
      </w:r>
      <w:r w:rsidRPr="004F632C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</w:t>
      </w:r>
      <w:r w:rsidRPr="00776F51">
        <w:rPr>
          <w:sz w:val="26"/>
          <w:szCs w:val="26"/>
        </w:rPr>
        <w:t xml:space="preserve">юридическим лицам (за исключением </w:t>
      </w:r>
      <w:r w:rsidRPr="00776F51">
        <w:rPr>
          <w:sz w:val="26"/>
          <w:szCs w:val="26"/>
        </w:rPr>
        <w:lastRenderedPageBreak/>
        <w:t>субсидий государственным (муниципальным) учреждениям), индивидуальным предпринимателям – производителям товаров, работ, услуг, предусмотренных за счет средств местного бюджета для целей организации и реконструкции уличного освещения на территории МО «Поселок Амдерма» НАО, содержания и ремонта автомобильных дорог и инженерных сооружений на них в границах городских округов и поселений в рамках благоустройства, возмещения части затрат на организацию благоустройства территорий поселения</w:t>
      </w:r>
      <w:r>
        <w:rPr>
          <w:sz w:val="26"/>
          <w:szCs w:val="26"/>
        </w:rPr>
        <w:t xml:space="preserve">, </w:t>
      </w:r>
      <w:r w:rsidRPr="0057556B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закупки для муниципальных нужд и, в случае признания победителями, оказывать соответствующие услуги (работы) на соответствующих</w:t>
      </w:r>
      <w:r>
        <w:rPr>
          <w:sz w:val="26"/>
          <w:szCs w:val="26"/>
        </w:rPr>
        <w:t xml:space="preserve"> товарных рынках и, что привело</w:t>
      </w:r>
      <w:r w:rsidRPr="0057556B">
        <w:rPr>
          <w:sz w:val="26"/>
          <w:szCs w:val="26"/>
        </w:rPr>
        <w:t xml:space="preserve"> к недопущению, ограничению, устранению конкуренции.</w:t>
      </w:r>
    </w:p>
    <w:p w:rsidR="005B1E20" w:rsidRDefault="00776F51" w:rsidP="007A5F1B">
      <w:pPr>
        <w:ind w:right="-50" w:firstLine="708"/>
        <w:jc w:val="both"/>
        <w:rPr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2. Выдать </w:t>
      </w:r>
      <w:r>
        <w:rPr>
          <w:color w:val="000000"/>
          <w:sz w:val="26"/>
          <w:szCs w:val="26"/>
        </w:rPr>
        <w:t xml:space="preserve">Совету депутатов муниципального образования «Поселок Амдерма» Ненецкого автономного округа </w:t>
      </w:r>
      <w:r w:rsidRPr="0057556B">
        <w:rPr>
          <w:sz w:val="26"/>
          <w:szCs w:val="26"/>
        </w:rPr>
        <w:t>обязательное для исполнения предписание по делу №</w:t>
      </w:r>
      <w:r>
        <w:rPr>
          <w:sz w:val="26"/>
          <w:szCs w:val="26"/>
        </w:rPr>
        <w:t xml:space="preserve"> 12А/01-35-2014</w:t>
      </w:r>
      <w:r w:rsidR="006036A2">
        <w:rPr>
          <w:sz w:val="26"/>
          <w:szCs w:val="26"/>
        </w:rPr>
        <w:t xml:space="preserve"> </w:t>
      </w:r>
      <w:r w:rsidR="006036A2"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="006036A2" w:rsidRPr="0057556B">
        <w:rPr>
          <w:b/>
          <w:sz w:val="26"/>
          <w:szCs w:val="26"/>
        </w:rPr>
        <w:t xml:space="preserve">в срок до </w:t>
      </w:r>
      <w:r w:rsidR="006036A2">
        <w:rPr>
          <w:b/>
          <w:sz w:val="26"/>
          <w:szCs w:val="26"/>
        </w:rPr>
        <w:t>01</w:t>
      </w:r>
      <w:r w:rsidR="006036A2" w:rsidRPr="0057556B">
        <w:rPr>
          <w:b/>
          <w:sz w:val="26"/>
          <w:szCs w:val="26"/>
        </w:rPr>
        <w:t xml:space="preserve"> </w:t>
      </w:r>
      <w:r w:rsidR="006036A2">
        <w:rPr>
          <w:b/>
          <w:sz w:val="26"/>
          <w:szCs w:val="26"/>
        </w:rPr>
        <w:t>декабря</w:t>
      </w:r>
      <w:r w:rsidR="006036A2" w:rsidRPr="0057556B">
        <w:rPr>
          <w:b/>
          <w:sz w:val="26"/>
          <w:szCs w:val="26"/>
        </w:rPr>
        <w:t xml:space="preserve"> 2014 года</w:t>
      </w:r>
      <w:r w:rsidR="006036A2" w:rsidRPr="006036A2">
        <w:rPr>
          <w:sz w:val="26"/>
          <w:szCs w:val="26"/>
        </w:rPr>
        <w:t xml:space="preserve"> </w:t>
      </w:r>
      <w:r w:rsidR="006036A2" w:rsidRPr="0057556B">
        <w:rPr>
          <w:sz w:val="26"/>
          <w:szCs w:val="26"/>
        </w:rPr>
        <w:t xml:space="preserve">нарушения пункта 2 части 1 статьи 15 </w:t>
      </w:r>
      <w:r w:rsidR="006036A2" w:rsidRPr="0057556B">
        <w:rPr>
          <w:color w:val="000000"/>
          <w:sz w:val="26"/>
          <w:szCs w:val="26"/>
        </w:rPr>
        <w:t>Федерального закона от 26.07.2006 № 135-ФЗ «О защите конкуренции», выразившегося в принятии акта</w:t>
      </w:r>
      <w:r w:rsidR="006036A2">
        <w:rPr>
          <w:color w:val="000000"/>
          <w:sz w:val="26"/>
          <w:szCs w:val="26"/>
        </w:rPr>
        <w:t xml:space="preserve"> – </w:t>
      </w:r>
      <w:r w:rsidR="006036A2" w:rsidRPr="0057556B">
        <w:rPr>
          <w:color w:val="000000"/>
          <w:sz w:val="26"/>
          <w:szCs w:val="26"/>
        </w:rPr>
        <w:t>Решения</w:t>
      </w:r>
      <w:r w:rsidR="006036A2">
        <w:rPr>
          <w:color w:val="000000"/>
          <w:sz w:val="26"/>
          <w:szCs w:val="26"/>
        </w:rPr>
        <w:t xml:space="preserve"> </w:t>
      </w:r>
      <w:r w:rsidR="006036A2" w:rsidRPr="00776F51">
        <w:rPr>
          <w:color w:val="000000"/>
          <w:sz w:val="26"/>
          <w:szCs w:val="26"/>
        </w:rPr>
        <w:t>№ 1 от 27.12.2013 «О местном бюджете на 2014 год»</w:t>
      </w:r>
      <w:r w:rsidR="006036A2">
        <w:rPr>
          <w:color w:val="000000"/>
          <w:sz w:val="26"/>
          <w:szCs w:val="26"/>
        </w:rPr>
        <w:t xml:space="preserve">. </w:t>
      </w:r>
    </w:p>
    <w:p w:rsidR="0057556B" w:rsidRPr="0057556B" w:rsidRDefault="0057556B" w:rsidP="00FB1C18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>Председатель Комиссии</w:t>
      </w: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>Члены Комиссии</w:t>
      </w:r>
    </w:p>
    <w:p w:rsidR="0057556B" w:rsidRPr="0057556B" w:rsidRDefault="0057556B" w:rsidP="0057556B">
      <w:pPr>
        <w:jc w:val="center"/>
        <w:rPr>
          <w:sz w:val="26"/>
          <w:szCs w:val="26"/>
        </w:rPr>
      </w:pPr>
      <w:r w:rsidRPr="0057556B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FB1C18" w:rsidRDefault="00FB1C18" w:rsidP="00CC6C00">
      <w:pPr>
        <w:jc w:val="both"/>
        <w:rPr>
          <w:i/>
          <w:iCs/>
          <w:sz w:val="26"/>
          <w:szCs w:val="26"/>
        </w:rPr>
      </w:pPr>
    </w:p>
    <w:p w:rsidR="006036A2" w:rsidRDefault="006036A2" w:rsidP="00CC6C00">
      <w:pPr>
        <w:ind w:firstLine="540"/>
        <w:jc w:val="both"/>
        <w:rPr>
          <w:i/>
          <w:iCs/>
          <w:sz w:val="26"/>
          <w:szCs w:val="26"/>
        </w:rPr>
      </w:pPr>
    </w:p>
    <w:p w:rsidR="00B918D3" w:rsidRPr="00CC6C00" w:rsidRDefault="00FB1C18" w:rsidP="00CC6C00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sectPr w:rsidR="00B918D3" w:rsidRPr="00CC6C00" w:rsidSect="009A53BB">
      <w:headerReference w:type="default" r:id="rId10"/>
      <w:pgSz w:w="11906" w:h="16838"/>
      <w:pgMar w:top="993" w:right="74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A3" w:rsidRDefault="000347A3" w:rsidP="00CC4412">
      <w:r>
        <w:separator/>
      </w:r>
    </w:p>
  </w:endnote>
  <w:endnote w:type="continuationSeparator" w:id="1">
    <w:p w:rsidR="000347A3" w:rsidRDefault="000347A3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A3" w:rsidRDefault="000347A3" w:rsidP="00CC4412">
      <w:r>
        <w:separator/>
      </w:r>
    </w:p>
  </w:footnote>
  <w:footnote w:type="continuationSeparator" w:id="1">
    <w:p w:rsidR="000347A3" w:rsidRDefault="000347A3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496051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2C215A">
      <w:rPr>
        <w:rStyle w:val="a5"/>
        <w:noProof/>
        <w:sz w:val="24"/>
        <w:szCs w:val="24"/>
      </w:rPr>
      <w:t>6</w:t>
    </w:r>
    <w:r w:rsidRPr="007251F4">
      <w:rPr>
        <w:rStyle w:val="a5"/>
        <w:sz w:val="24"/>
        <w:szCs w:val="24"/>
      </w:rPr>
      <w:fldChar w:fldCharType="end"/>
    </w:r>
  </w:p>
  <w:p w:rsidR="006B3957" w:rsidRDefault="000347A3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268B6"/>
    <w:rsid w:val="000347A3"/>
    <w:rsid w:val="00041C5C"/>
    <w:rsid w:val="00045281"/>
    <w:rsid w:val="00052A8A"/>
    <w:rsid w:val="00053907"/>
    <w:rsid w:val="00054374"/>
    <w:rsid w:val="00060584"/>
    <w:rsid w:val="00061E39"/>
    <w:rsid w:val="00080793"/>
    <w:rsid w:val="00083C0D"/>
    <w:rsid w:val="0008665E"/>
    <w:rsid w:val="000937D6"/>
    <w:rsid w:val="000A1E8D"/>
    <w:rsid w:val="000B4579"/>
    <w:rsid w:val="000B7E31"/>
    <w:rsid w:val="000C320B"/>
    <w:rsid w:val="000D10DF"/>
    <w:rsid w:val="000D2BD3"/>
    <w:rsid w:val="000D4862"/>
    <w:rsid w:val="000D4D02"/>
    <w:rsid w:val="000E666B"/>
    <w:rsid w:val="00101427"/>
    <w:rsid w:val="00103360"/>
    <w:rsid w:val="00103954"/>
    <w:rsid w:val="001172FA"/>
    <w:rsid w:val="00117505"/>
    <w:rsid w:val="001249CF"/>
    <w:rsid w:val="00141D27"/>
    <w:rsid w:val="001464B1"/>
    <w:rsid w:val="00161470"/>
    <w:rsid w:val="00172B7B"/>
    <w:rsid w:val="00176211"/>
    <w:rsid w:val="00183CA4"/>
    <w:rsid w:val="00184C63"/>
    <w:rsid w:val="0018740B"/>
    <w:rsid w:val="00193C27"/>
    <w:rsid w:val="001A3298"/>
    <w:rsid w:val="001A5C2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51A52"/>
    <w:rsid w:val="00262E47"/>
    <w:rsid w:val="0026462C"/>
    <w:rsid w:val="0028156A"/>
    <w:rsid w:val="0028159A"/>
    <w:rsid w:val="00281F3D"/>
    <w:rsid w:val="0028327A"/>
    <w:rsid w:val="002837CD"/>
    <w:rsid w:val="00283E41"/>
    <w:rsid w:val="00287C27"/>
    <w:rsid w:val="00291966"/>
    <w:rsid w:val="00294B26"/>
    <w:rsid w:val="002A252F"/>
    <w:rsid w:val="002A5F21"/>
    <w:rsid w:val="002A6360"/>
    <w:rsid w:val="002B4069"/>
    <w:rsid w:val="002B4B98"/>
    <w:rsid w:val="002B5EE3"/>
    <w:rsid w:val="002C215A"/>
    <w:rsid w:val="002C706B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3FAA"/>
    <w:rsid w:val="003419DD"/>
    <w:rsid w:val="003451CD"/>
    <w:rsid w:val="0035560A"/>
    <w:rsid w:val="00355EA4"/>
    <w:rsid w:val="00360FE6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3F5FDD"/>
    <w:rsid w:val="004008E9"/>
    <w:rsid w:val="00401D4D"/>
    <w:rsid w:val="00410A62"/>
    <w:rsid w:val="00411142"/>
    <w:rsid w:val="004179A2"/>
    <w:rsid w:val="00446EDA"/>
    <w:rsid w:val="00450EFE"/>
    <w:rsid w:val="00451014"/>
    <w:rsid w:val="00462E1A"/>
    <w:rsid w:val="00467B58"/>
    <w:rsid w:val="004705FE"/>
    <w:rsid w:val="00480EE5"/>
    <w:rsid w:val="004810B2"/>
    <w:rsid w:val="0048301C"/>
    <w:rsid w:val="00484E5D"/>
    <w:rsid w:val="00490725"/>
    <w:rsid w:val="00494849"/>
    <w:rsid w:val="00496051"/>
    <w:rsid w:val="00496EBB"/>
    <w:rsid w:val="00497401"/>
    <w:rsid w:val="004A1FA8"/>
    <w:rsid w:val="004A3D21"/>
    <w:rsid w:val="004A4493"/>
    <w:rsid w:val="004A4672"/>
    <w:rsid w:val="004B4376"/>
    <w:rsid w:val="004B4A98"/>
    <w:rsid w:val="004B6BE0"/>
    <w:rsid w:val="004C42A3"/>
    <w:rsid w:val="004D1B09"/>
    <w:rsid w:val="004E4C96"/>
    <w:rsid w:val="004E7057"/>
    <w:rsid w:val="004E7995"/>
    <w:rsid w:val="004F146F"/>
    <w:rsid w:val="00500A09"/>
    <w:rsid w:val="00504F91"/>
    <w:rsid w:val="00512FFD"/>
    <w:rsid w:val="005207BB"/>
    <w:rsid w:val="00521945"/>
    <w:rsid w:val="0052268A"/>
    <w:rsid w:val="00527F76"/>
    <w:rsid w:val="00532422"/>
    <w:rsid w:val="0053258F"/>
    <w:rsid w:val="0053360A"/>
    <w:rsid w:val="005343DD"/>
    <w:rsid w:val="00537CE8"/>
    <w:rsid w:val="00543217"/>
    <w:rsid w:val="00544A91"/>
    <w:rsid w:val="00570DE2"/>
    <w:rsid w:val="00571103"/>
    <w:rsid w:val="005733BF"/>
    <w:rsid w:val="0057556B"/>
    <w:rsid w:val="00576B3F"/>
    <w:rsid w:val="00580FA8"/>
    <w:rsid w:val="005824C1"/>
    <w:rsid w:val="0059179D"/>
    <w:rsid w:val="005A483B"/>
    <w:rsid w:val="005A5450"/>
    <w:rsid w:val="005B1E20"/>
    <w:rsid w:val="005B1F1B"/>
    <w:rsid w:val="005B2883"/>
    <w:rsid w:val="005B3253"/>
    <w:rsid w:val="005C69B8"/>
    <w:rsid w:val="005D02D0"/>
    <w:rsid w:val="005D4D30"/>
    <w:rsid w:val="005D6BFE"/>
    <w:rsid w:val="005E1192"/>
    <w:rsid w:val="005E1B1E"/>
    <w:rsid w:val="005E6215"/>
    <w:rsid w:val="005F15E3"/>
    <w:rsid w:val="005F5E8A"/>
    <w:rsid w:val="005F7B97"/>
    <w:rsid w:val="0060234C"/>
    <w:rsid w:val="006036A2"/>
    <w:rsid w:val="00613651"/>
    <w:rsid w:val="00615874"/>
    <w:rsid w:val="00624C1B"/>
    <w:rsid w:val="00624FED"/>
    <w:rsid w:val="00630407"/>
    <w:rsid w:val="006341A8"/>
    <w:rsid w:val="00645D2E"/>
    <w:rsid w:val="00656CD6"/>
    <w:rsid w:val="006630F6"/>
    <w:rsid w:val="00665B40"/>
    <w:rsid w:val="006668D1"/>
    <w:rsid w:val="00672286"/>
    <w:rsid w:val="00672B5B"/>
    <w:rsid w:val="0067417D"/>
    <w:rsid w:val="006747FE"/>
    <w:rsid w:val="00680288"/>
    <w:rsid w:val="00683195"/>
    <w:rsid w:val="00687B95"/>
    <w:rsid w:val="00696130"/>
    <w:rsid w:val="00697F89"/>
    <w:rsid w:val="006A1AA7"/>
    <w:rsid w:val="006A2406"/>
    <w:rsid w:val="006A35E1"/>
    <w:rsid w:val="006A3989"/>
    <w:rsid w:val="006B19D4"/>
    <w:rsid w:val="006B1E84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5F02"/>
    <w:rsid w:val="0071683B"/>
    <w:rsid w:val="00716C0A"/>
    <w:rsid w:val="00722ED1"/>
    <w:rsid w:val="0072308D"/>
    <w:rsid w:val="0072695F"/>
    <w:rsid w:val="00730DD9"/>
    <w:rsid w:val="00735140"/>
    <w:rsid w:val="00735B49"/>
    <w:rsid w:val="007469BD"/>
    <w:rsid w:val="00751147"/>
    <w:rsid w:val="00760083"/>
    <w:rsid w:val="00760867"/>
    <w:rsid w:val="007649A8"/>
    <w:rsid w:val="00773610"/>
    <w:rsid w:val="00776F51"/>
    <w:rsid w:val="00777684"/>
    <w:rsid w:val="00781204"/>
    <w:rsid w:val="007823AF"/>
    <w:rsid w:val="007826E0"/>
    <w:rsid w:val="00790B31"/>
    <w:rsid w:val="007A1D32"/>
    <w:rsid w:val="007A5F1B"/>
    <w:rsid w:val="007B62C0"/>
    <w:rsid w:val="007B75A5"/>
    <w:rsid w:val="007C527A"/>
    <w:rsid w:val="007C7866"/>
    <w:rsid w:val="007D672B"/>
    <w:rsid w:val="007F228A"/>
    <w:rsid w:val="007F25C6"/>
    <w:rsid w:val="007F4990"/>
    <w:rsid w:val="00823274"/>
    <w:rsid w:val="008254A8"/>
    <w:rsid w:val="00834625"/>
    <w:rsid w:val="00840724"/>
    <w:rsid w:val="00842E9A"/>
    <w:rsid w:val="00850A10"/>
    <w:rsid w:val="00851866"/>
    <w:rsid w:val="0085697E"/>
    <w:rsid w:val="00864664"/>
    <w:rsid w:val="00864EA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7138D"/>
    <w:rsid w:val="0097706A"/>
    <w:rsid w:val="0098104B"/>
    <w:rsid w:val="0099238F"/>
    <w:rsid w:val="00997E47"/>
    <w:rsid w:val="009A14AD"/>
    <w:rsid w:val="009A1FEC"/>
    <w:rsid w:val="009A230F"/>
    <w:rsid w:val="009A2598"/>
    <w:rsid w:val="009A53BB"/>
    <w:rsid w:val="009B07D9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27EE"/>
    <w:rsid w:val="00A138B3"/>
    <w:rsid w:val="00A161F9"/>
    <w:rsid w:val="00A3499E"/>
    <w:rsid w:val="00A54A37"/>
    <w:rsid w:val="00A562E8"/>
    <w:rsid w:val="00A63634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D6280"/>
    <w:rsid w:val="00AE5AE3"/>
    <w:rsid w:val="00AF4036"/>
    <w:rsid w:val="00AF51ED"/>
    <w:rsid w:val="00AF59EF"/>
    <w:rsid w:val="00AF79E8"/>
    <w:rsid w:val="00B05198"/>
    <w:rsid w:val="00B15D8C"/>
    <w:rsid w:val="00B2781D"/>
    <w:rsid w:val="00B3423F"/>
    <w:rsid w:val="00B41FF8"/>
    <w:rsid w:val="00B4414C"/>
    <w:rsid w:val="00B6648D"/>
    <w:rsid w:val="00B77E9D"/>
    <w:rsid w:val="00B81C7E"/>
    <w:rsid w:val="00B907AA"/>
    <w:rsid w:val="00B9116B"/>
    <w:rsid w:val="00B918D3"/>
    <w:rsid w:val="00B97EA0"/>
    <w:rsid w:val="00BB0359"/>
    <w:rsid w:val="00BB0932"/>
    <w:rsid w:val="00BB130D"/>
    <w:rsid w:val="00BB3140"/>
    <w:rsid w:val="00BB3F5A"/>
    <w:rsid w:val="00BC487D"/>
    <w:rsid w:val="00BD51C2"/>
    <w:rsid w:val="00BE7647"/>
    <w:rsid w:val="00BF7048"/>
    <w:rsid w:val="00C06813"/>
    <w:rsid w:val="00C06CEF"/>
    <w:rsid w:val="00C0723C"/>
    <w:rsid w:val="00C07984"/>
    <w:rsid w:val="00C11C06"/>
    <w:rsid w:val="00C20AF1"/>
    <w:rsid w:val="00C22FAD"/>
    <w:rsid w:val="00C2662F"/>
    <w:rsid w:val="00C26F34"/>
    <w:rsid w:val="00C4198A"/>
    <w:rsid w:val="00C4280D"/>
    <w:rsid w:val="00C42D56"/>
    <w:rsid w:val="00C45E3C"/>
    <w:rsid w:val="00C547BC"/>
    <w:rsid w:val="00C614CA"/>
    <w:rsid w:val="00C66D9C"/>
    <w:rsid w:val="00C728CB"/>
    <w:rsid w:val="00C94835"/>
    <w:rsid w:val="00CA1B68"/>
    <w:rsid w:val="00CA2E2B"/>
    <w:rsid w:val="00CA7AAD"/>
    <w:rsid w:val="00CB6742"/>
    <w:rsid w:val="00CC14AF"/>
    <w:rsid w:val="00CC4412"/>
    <w:rsid w:val="00CC6C00"/>
    <w:rsid w:val="00CD47C3"/>
    <w:rsid w:val="00CD676A"/>
    <w:rsid w:val="00CE2217"/>
    <w:rsid w:val="00CE2E24"/>
    <w:rsid w:val="00CE48F0"/>
    <w:rsid w:val="00CE4E2C"/>
    <w:rsid w:val="00CE6DAB"/>
    <w:rsid w:val="00CE7F35"/>
    <w:rsid w:val="00CF1D6F"/>
    <w:rsid w:val="00CF1F0A"/>
    <w:rsid w:val="00CF217B"/>
    <w:rsid w:val="00D036EC"/>
    <w:rsid w:val="00D0677C"/>
    <w:rsid w:val="00D111EC"/>
    <w:rsid w:val="00D11A49"/>
    <w:rsid w:val="00D14F02"/>
    <w:rsid w:val="00D40BE6"/>
    <w:rsid w:val="00D40F5F"/>
    <w:rsid w:val="00D42E27"/>
    <w:rsid w:val="00D4346B"/>
    <w:rsid w:val="00D43C3F"/>
    <w:rsid w:val="00D442A5"/>
    <w:rsid w:val="00D44BF0"/>
    <w:rsid w:val="00D44D08"/>
    <w:rsid w:val="00D522A9"/>
    <w:rsid w:val="00D53261"/>
    <w:rsid w:val="00D56B62"/>
    <w:rsid w:val="00D81C4C"/>
    <w:rsid w:val="00D840A7"/>
    <w:rsid w:val="00D90F35"/>
    <w:rsid w:val="00D93244"/>
    <w:rsid w:val="00DC05F6"/>
    <w:rsid w:val="00DC5105"/>
    <w:rsid w:val="00DD30FB"/>
    <w:rsid w:val="00DE6996"/>
    <w:rsid w:val="00DF0766"/>
    <w:rsid w:val="00DF09F8"/>
    <w:rsid w:val="00DF5951"/>
    <w:rsid w:val="00DF7AB9"/>
    <w:rsid w:val="00E05FA4"/>
    <w:rsid w:val="00E11B5F"/>
    <w:rsid w:val="00E223E2"/>
    <w:rsid w:val="00E2351B"/>
    <w:rsid w:val="00E238B3"/>
    <w:rsid w:val="00E328DF"/>
    <w:rsid w:val="00E513DE"/>
    <w:rsid w:val="00E517F2"/>
    <w:rsid w:val="00E5295C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5CB4"/>
    <w:rsid w:val="00ED7D68"/>
    <w:rsid w:val="00EE223A"/>
    <w:rsid w:val="00EE323F"/>
    <w:rsid w:val="00EF2A1D"/>
    <w:rsid w:val="00EF5073"/>
    <w:rsid w:val="00EF789F"/>
    <w:rsid w:val="00F13708"/>
    <w:rsid w:val="00F20718"/>
    <w:rsid w:val="00F30C64"/>
    <w:rsid w:val="00F37A43"/>
    <w:rsid w:val="00F46207"/>
    <w:rsid w:val="00F543E6"/>
    <w:rsid w:val="00F55123"/>
    <w:rsid w:val="00F60456"/>
    <w:rsid w:val="00F62EDD"/>
    <w:rsid w:val="00F64DA1"/>
    <w:rsid w:val="00F67D5D"/>
    <w:rsid w:val="00F80340"/>
    <w:rsid w:val="00F80AE9"/>
    <w:rsid w:val="00F83F22"/>
    <w:rsid w:val="00F8438D"/>
    <w:rsid w:val="00F85399"/>
    <w:rsid w:val="00F8764E"/>
    <w:rsid w:val="00F96F52"/>
    <w:rsid w:val="00FB1C18"/>
    <w:rsid w:val="00FC4D9B"/>
    <w:rsid w:val="00FD019A"/>
    <w:rsid w:val="00FD64DF"/>
    <w:rsid w:val="00FD72B8"/>
    <w:rsid w:val="00FE1E9B"/>
    <w:rsid w:val="00FE7A65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C2E7ECD19EE9628B08C5BED13D107D3684EDF12CF86CB3C345C79C67BBD37BFA3F99A177CE85Bp6s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57007477BCCE6C4B3DB590046B9F547CF884ABFFB37A9E94A931B55CC4BA7E89466C209D7BD5E7At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7549A3ADD499E25F4031F80B62BBADEC5A06EB4B2D3F420A8E9B23fE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2014-10-17T07:02:00Z</cp:lastPrinted>
  <dcterms:created xsi:type="dcterms:W3CDTF">2014-10-31T13:42:00Z</dcterms:created>
  <dcterms:modified xsi:type="dcterms:W3CDTF">2014-10-31T13:42:00Z</dcterms:modified>
</cp:coreProperties>
</file>